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E78F0" w14:textId="40827624" w:rsidR="00207AA3" w:rsidRPr="00207AA3" w:rsidRDefault="00207AA3" w:rsidP="00207AA3">
      <w:pPr>
        <w:rPr>
          <w:rFonts w:asciiTheme="minorHAnsi" w:hAnsiTheme="minorHAnsi" w:cs="Tahoma"/>
          <w:sz w:val="22"/>
          <w:szCs w:val="22"/>
        </w:rPr>
      </w:pPr>
    </w:p>
    <w:p w14:paraId="777A77FF" w14:textId="77777777" w:rsidR="00350293" w:rsidRPr="00497CDF" w:rsidRDefault="00350293" w:rsidP="00350293">
      <w:pPr>
        <w:jc w:val="both"/>
        <w:rPr>
          <w:rFonts w:ascii="Tahoma" w:hAnsi="Tahoma" w:cs="Tahoma"/>
          <w:b/>
        </w:rPr>
      </w:pPr>
      <w:r w:rsidRPr="00497CDF">
        <w:rPr>
          <w:rFonts w:ascii="Tahoma" w:hAnsi="Tahoma" w:cs="Tahoma"/>
          <w:b/>
        </w:rPr>
        <w:t>Job Description</w:t>
      </w:r>
    </w:p>
    <w:p w14:paraId="305A5E49" w14:textId="77777777" w:rsidR="00350293" w:rsidRPr="00497CDF" w:rsidRDefault="00350293" w:rsidP="00350293">
      <w:pPr>
        <w:rPr>
          <w:rFonts w:ascii="Tahoma" w:hAnsi="Tahoma" w:cs="Tahoma"/>
        </w:rPr>
      </w:pPr>
    </w:p>
    <w:p w14:paraId="15DFEF9D" w14:textId="77777777" w:rsidR="00350293" w:rsidRPr="00497CDF" w:rsidRDefault="00350293" w:rsidP="00350293">
      <w:pPr>
        <w:tabs>
          <w:tab w:val="left" w:pos="1985"/>
        </w:tabs>
        <w:rPr>
          <w:rFonts w:ascii="Tahoma" w:hAnsi="Tahoma" w:cs="Tahoma"/>
          <w:sz w:val="22"/>
          <w:szCs w:val="22"/>
        </w:rPr>
      </w:pPr>
      <w:r w:rsidRPr="00497CDF">
        <w:rPr>
          <w:rFonts w:ascii="Tahoma" w:hAnsi="Tahoma" w:cs="Tahoma"/>
          <w:b/>
          <w:sz w:val="22"/>
          <w:szCs w:val="22"/>
        </w:rPr>
        <w:t>Role:</w:t>
      </w:r>
      <w:r w:rsidRPr="00497CDF">
        <w:rPr>
          <w:rFonts w:ascii="Tahoma" w:hAnsi="Tahoma" w:cs="Tahoma"/>
          <w:sz w:val="22"/>
          <w:szCs w:val="22"/>
        </w:rPr>
        <w:tab/>
      </w:r>
      <w:r>
        <w:rPr>
          <w:rFonts w:ascii="Tahoma" w:hAnsi="Tahoma" w:cs="Tahoma"/>
          <w:sz w:val="22"/>
          <w:szCs w:val="22"/>
        </w:rPr>
        <w:t>Administrator</w:t>
      </w:r>
    </w:p>
    <w:p w14:paraId="4AF80C63" w14:textId="77777777" w:rsidR="00350293" w:rsidRPr="00497CDF" w:rsidRDefault="00350293" w:rsidP="00350293">
      <w:pPr>
        <w:tabs>
          <w:tab w:val="left" w:pos="1985"/>
        </w:tabs>
        <w:rPr>
          <w:rFonts w:ascii="Tahoma" w:hAnsi="Tahoma" w:cs="Tahoma"/>
          <w:sz w:val="22"/>
          <w:szCs w:val="22"/>
        </w:rPr>
      </w:pPr>
    </w:p>
    <w:p w14:paraId="29000E34" w14:textId="77777777" w:rsidR="00350293" w:rsidRDefault="00350293" w:rsidP="00350293">
      <w:pPr>
        <w:tabs>
          <w:tab w:val="left" w:pos="1985"/>
        </w:tabs>
        <w:rPr>
          <w:rFonts w:ascii="Tahoma" w:hAnsi="Tahoma" w:cs="Tahoma"/>
          <w:sz w:val="22"/>
          <w:szCs w:val="22"/>
        </w:rPr>
      </w:pPr>
      <w:r w:rsidRPr="00497CDF">
        <w:rPr>
          <w:rFonts w:ascii="Tahoma" w:hAnsi="Tahoma" w:cs="Tahoma"/>
          <w:b/>
          <w:sz w:val="22"/>
          <w:szCs w:val="22"/>
        </w:rPr>
        <w:t>Renumeration:</w:t>
      </w:r>
      <w:r w:rsidRPr="00497CDF">
        <w:rPr>
          <w:rFonts w:ascii="Tahoma" w:hAnsi="Tahoma" w:cs="Tahoma"/>
          <w:sz w:val="22"/>
          <w:szCs w:val="22"/>
        </w:rPr>
        <w:tab/>
        <w:t>£</w:t>
      </w:r>
      <w:r>
        <w:rPr>
          <w:rFonts w:ascii="Tahoma" w:hAnsi="Tahoma" w:cs="Tahoma"/>
          <w:sz w:val="22"/>
          <w:szCs w:val="22"/>
        </w:rPr>
        <w:t>17,290 p.a. (£9,880 p.a. pro-rata)</w:t>
      </w:r>
    </w:p>
    <w:p w14:paraId="022DAB60" w14:textId="77777777" w:rsidR="00350293" w:rsidRDefault="00350293" w:rsidP="00350293">
      <w:pPr>
        <w:tabs>
          <w:tab w:val="left" w:pos="1985"/>
        </w:tabs>
        <w:rPr>
          <w:rFonts w:ascii="Tahoma" w:hAnsi="Tahoma" w:cs="Tahoma"/>
          <w:sz w:val="22"/>
          <w:szCs w:val="22"/>
        </w:rPr>
      </w:pPr>
    </w:p>
    <w:p w14:paraId="2D14241E" w14:textId="77777777" w:rsidR="00350293" w:rsidRPr="00497CDF" w:rsidRDefault="00350293" w:rsidP="00350293">
      <w:pPr>
        <w:tabs>
          <w:tab w:val="left" w:pos="1985"/>
        </w:tabs>
        <w:rPr>
          <w:rFonts w:ascii="Tahoma" w:hAnsi="Tahoma" w:cs="Tahoma"/>
          <w:sz w:val="22"/>
          <w:szCs w:val="22"/>
        </w:rPr>
      </w:pPr>
      <w:r>
        <w:rPr>
          <w:rFonts w:ascii="Tahoma" w:hAnsi="Tahoma" w:cs="Tahoma"/>
          <w:b/>
          <w:sz w:val="22"/>
          <w:szCs w:val="22"/>
        </w:rPr>
        <w:t>Hours of Work</w:t>
      </w:r>
      <w:r w:rsidRPr="00497CDF">
        <w:rPr>
          <w:rFonts w:ascii="Tahoma" w:hAnsi="Tahoma" w:cs="Tahoma"/>
          <w:b/>
          <w:sz w:val="22"/>
          <w:szCs w:val="22"/>
        </w:rPr>
        <w:t>:</w:t>
      </w:r>
      <w:r>
        <w:rPr>
          <w:rFonts w:ascii="Tahoma" w:hAnsi="Tahoma" w:cs="Tahoma"/>
          <w:sz w:val="22"/>
          <w:szCs w:val="22"/>
        </w:rPr>
        <w:tab/>
        <w:t>20 hours per week</w:t>
      </w:r>
    </w:p>
    <w:p w14:paraId="78BA6D1C" w14:textId="77777777" w:rsidR="00350293" w:rsidRPr="00497CDF" w:rsidRDefault="00350293" w:rsidP="00350293">
      <w:pPr>
        <w:tabs>
          <w:tab w:val="left" w:pos="1985"/>
        </w:tabs>
        <w:rPr>
          <w:rFonts w:ascii="Tahoma" w:hAnsi="Tahoma" w:cs="Tahoma"/>
          <w:sz w:val="22"/>
          <w:szCs w:val="22"/>
        </w:rPr>
      </w:pPr>
    </w:p>
    <w:p w14:paraId="22F8D6B1" w14:textId="77777777" w:rsidR="00350293" w:rsidRPr="00497CDF" w:rsidRDefault="00350293" w:rsidP="00350293">
      <w:pPr>
        <w:tabs>
          <w:tab w:val="left" w:pos="1985"/>
        </w:tabs>
        <w:rPr>
          <w:rFonts w:ascii="Tahoma" w:hAnsi="Tahoma" w:cs="Tahoma"/>
          <w:sz w:val="22"/>
          <w:szCs w:val="22"/>
        </w:rPr>
      </w:pPr>
      <w:r w:rsidRPr="00497CDF">
        <w:rPr>
          <w:rFonts w:ascii="Tahoma" w:hAnsi="Tahoma" w:cs="Tahoma"/>
          <w:b/>
          <w:sz w:val="22"/>
          <w:szCs w:val="22"/>
        </w:rPr>
        <w:t>Line Manager:</w:t>
      </w:r>
      <w:r w:rsidRPr="00497CDF">
        <w:rPr>
          <w:rFonts w:ascii="Tahoma" w:hAnsi="Tahoma" w:cs="Tahoma"/>
          <w:sz w:val="22"/>
          <w:szCs w:val="22"/>
        </w:rPr>
        <w:tab/>
        <w:t>Development Officer</w:t>
      </w:r>
    </w:p>
    <w:p w14:paraId="3F51002B" w14:textId="77777777" w:rsidR="00350293" w:rsidRPr="00497CDF" w:rsidRDefault="00350293" w:rsidP="00350293">
      <w:pPr>
        <w:tabs>
          <w:tab w:val="left" w:pos="1701"/>
        </w:tabs>
        <w:rPr>
          <w:rFonts w:ascii="Tahoma" w:hAnsi="Tahoma" w:cs="Tahoma"/>
          <w:sz w:val="22"/>
          <w:szCs w:val="22"/>
        </w:rPr>
      </w:pPr>
    </w:p>
    <w:p w14:paraId="2180507C" w14:textId="77777777" w:rsidR="00350293" w:rsidRPr="00497CDF" w:rsidRDefault="00350293" w:rsidP="00350293">
      <w:pPr>
        <w:tabs>
          <w:tab w:val="left" w:pos="1701"/>
        </w:tabs>
        <w:rPr>
          <w:rFonts w:ascii="Tahoma" w:hAnsi="Tahoma" w:cs="Tahoma"/>
          <w:b/>
          <w:sz w:val="22"/>
          <w:szCs w:val="22"/>
        </w:rPr>
      </w:pPr>
      <w:r w:rsidRPr="00497CDF">
        <w:rPr>
          <w:rFonts w:ascii="Tahoma" w:hAnsi="Tahoma" w:cs="Tahoma"/>
          <w:b/>
          <w:sz w:val="22"/>
          <w:szCs w:val="22"/>
        </w:rPr>
        <w:t>Role Summary</w:t>
      </w:r>
    </w:p>
    <w:p w14:paraId="529C56E0" w14:textId="77777777" w:rsidR="00350293" w:rsidRPr="00497CDF" w:rsidRDefault="00350293" w:rsidP="00350293">
      <w:pPr>
        <w:tabs>
          <w:tab w:val="left" w:pos="1701"/>
        </w:tabs>
        <w:ind w:right="425"/>
        <w:rPr>
          <w:rFonts w:ascii="Tahoma" w:hAnsi="Tahoma" w:cs="Tahoma"/>
          <w:sz w:val="22"/>
          <w:szCs w:val="22"/>
        </w:rPr>
      </w:pPr>
      <w:r w:rsidRPr="00497CDF">
        <w:rPr>
          <w:rFonts w:ascii="Tahoma" w:hAnsi="Tahoma" w:cs="Tahoma"/>
          <w:sz w:val="22"/>
          <w:szCs w:val="22"/>
        </w:rPr>
        <w:t xml:space="preserve">The </w:t>
      </w:r>
      <w:r>
        <w:rPr>
          <w:rFonts w:ascii="Tahoma" w:hAnsi="Tahoma" w:cs="Tahoma"/>
          <w:sz w:val="22"/>
          <w:szCs w:val="22"/>
        </w:rPr>
        <w:t>Administrator</w:t>
      </w:r>
      <w:r w:rsidRPr="00497CDF">
        <w:rPr>
          <w:rFonts w:ascii="Tahoma" w:hAnsi="Tahoma" w:cs="Tahoma"/>
          <w:sz w:val="22"/>
          <w:szCs w:val="22"/>
        </w:rPr>
        <w:t xml:space="preserve"> is responsible for </w:t>
      </w:r>
      <w:r>
        <w:rPr>
          <w:rFonts w:ascii="Tahoma" w:hAnsi="Tahoma" w:cs="Tahoma"/>
          <w:sz w:val="22"/>
          <w:szCs w:val="22"/>
        </w:rPr>
        <w:t>the provision of administrative support to the Directors of Old Luce Development Trust (OLDT) and the Development Officer. The role will include administrative support in relation to the general running of the Trust and Trust projects, record keeping, taking a lead role in the running of</w:t>
      </w:r>
      <w:r w:rsidRPr="00497CDF">
        <w:rPr>
          <w:rFonts w:ascii="Tahoma" w:hAnsi="Tahoma" w:cs="Tahoma"/>
          <w:sz w:val="22"/>
          <w:szCs w:val="22"/>
        </w:rPr>
        <w:t xml:space="preserve"> Glenluce Public Hall,</w:t>
      </w:r>
      <w:r>
        <w:rPr>
          <w:rFonts w:ascii="Tahoma" w:hAnsi="Tahoma" w:cs="Tahoma"/>
          <w:sz w:val="22"/>
          <w:szCs w:val="22"/>
        </w:rPr>
        <w:t xml:space="preserve"> supporting OLDT sub-groups and basic maintenance of the Trust website and social media platforms</w:t>
      </w:r>
      <w:r w:rsidRPr="00497CDF">
        <w:rPr>
          <w:rFonts w:ascii="Tahoma" w:hAnsi="Tahoma" w:cs="Tahoma"/>
          <w:sz w:val="22"/>
          <w:szCs w:val="22"/>
        </w:rPr>
        <w:t>.</w:t>
      </w:r>
    </w:p>
    <w:p w14:paraId="52BDA132" w14:textId="77777777" w:rsidR="00350293" w:rsidRPr="00497CDF" w:rsidRDefault="00350293" w:rsidP="00350293">
      <w:pPr>
        <w:tabs>
          <w:tab w:val="left" w:pos="1701"/>
        </w:tabs>
        <w:rPr>
          <w:rFonts w:ascii="Tahoma" w:hAnsi="Tahoma" w:cs="Tahoma"/>
          <w:sz w:val="22"/>
          <w:szCs w:val="22"/>
        </w:rPr>
      </w:pPr>
    </w:p>
    <w:p w14:paraId="4FDDE27D" w14:textId="77777777" w:rsidR="00350293" w:rsidRDefault="00350293" w:rsidP="00350293">
      <w:pPr>
        <w:tabs>
          <w:tab w:val="left" w:pos="1701"/>
        </w:tabs>
        <w:rPr>
          <w:rFonts w:ascii="Tahoma" w:hAnsi="Tahoma" w:cs="Tahoma"/>
          <w:b/>
          <w:sz w:val="22"/>
          <w:szCs w:val="22"/>
        </w:rPr>
      </w:pPr>
      <w:r w:rsidRPr="00497CDF">
        <w:rPr>
          <w:rFonts w:ascii="Tahoma" w:hAnsi="Tahoma" w:cs="Tahoma"/>
          <w:b/>
          <w:sz w:val="22"/>
          <w:szCs w:val="22"/>
        </w:rPr>
        <w:t>Key Responsibilities</w:t>
      </w:r>
    </w:p>
    <w:p w14:paraId="0E46C1C3" w14:textId="77777777" w:rsidR="00350293" w:rsidRPr="00025811" w:rsidRDefault="00350293" w:rsidP="00350293">
      <w:pPr>
        <w:tabs>
          <w:tab w:val="left" w:pos="1701"/>
        </w:tabs>
        <w:rPr>
          <w:rFonts w:ascii="Tahoma" w:hAnsi="Tahoma" w:cs="Tahoma"/>
          <w:b/>
          <w:sz w:val="10"/>
          <w:szCs w:val="10"/>
        </w:rPr>
      </w:pPr>
    </w:p>
    <w:tbl>
      <w:tblPr>
        <w:tblStyle w:val="TableGrid"/>
        <w:tblW w:w="0" w:type="auto"/>
        <w:tblLook w:val="04A0" w:firstRow="1" w:lastRow="0" w:firstColumn="1" w:lastColumn="0" w:noHBand="0" w:noVBand="1"/>
      </w:tblPr>
      <w:tblGrid>
        <w:gridCol w:w="1747"/>
        <w:gridCol w:w="7269"/>
      </w:tblGrid>
      <w:tr w:rsidR="00350293" w:rsidRPr="00497CDF" w14:paraId="76DA09EE" w14:textId="77777777" w:rsidTr="000668B4">
        <w:trPr>
          <w:cantSplit/>
          <w:tblHeader/>
        </w:trPr>
        <w:tc>
          <w:tcPr>
            <w:tcW w:w="1747" w:type="dxa"/>
            <w:shd w:val="clear" w:color="auto" w:fill="D9D9D9" w:themeFill="background1" w:themeFillShade="D9"/>
          </w:tcPr>
          <w:p w14:paraId="4B83FBFA" w14:textId="77777777" w:rsidR="00350293" w:rsidRPr="00497CDF" w:rsidRDefault="00350293" w:rsidP="00BB0342">
            <w:pPr>
              <w:rPr>
                <w:rFonts w:ascii="Tahoma" w:hAnsi="Tahoma" w:cs="Tahoma"/>
                <w:b/>
                <w:sz w:val="22"/>
                <w:szCs w:val="22"/>
              </w:rPr>
            </w:pPr>
            <w:r w:rsidRPr="00497CDF">
              <w:rPr>
                <w:rFonts w:ascii="Tahoma" w:hAnsi="Tahoma" w:cs="Tahoma"/>
                <w:b/>
                <w:sz w:val="22"/>
                <w:szCs w:val="22"/>
              </w:rPr>
              <w:t>Area</w:t>
            </w:r>
          </w:p>
        </w:tc>
        <w:tc>
          <w:tcPr>
            <w:tcW w:w="7269" w:type="dxa"/>
            <w:shd w:val="clear" w:color="auto" w:fill="D9D9D9" w:themeFill="background1" w:themeFillShade="D9"/>
          </w:tcPr>
          <w:p w14:paraId="2166911F" w14:textId="77777777" w:rsidR="00350293" w:rsidRPr="00497CDF" w:rsidRDefault="00350293" w:rsidP="00BB0342">
            <w:pPr>
              <w:rPr>
                <w:rFonts w:ascii="Tahoma" w:hAnsi="Tahoma" w:cs="Tahoma"/>
                <w:b/>
                <w:sz w:val="22"/>
                <w:szCs w:val="22"/>
              </w:rPr>
            </w:pPr>
            <w:r w:rsidRPr="00497CDF">
              <w:rPr>
                <w:rFonts w:ascii="Tahoma" w:hAnsi="Tahoma" w:cs="Tahoma"/>
                <w:b/>
                <w:sz w:val="22"/>
                <w:szCs w:val="22"/>
              </w:rPr>
              <w:t>Responsibility</w:t>
            </w:r>
          </w:p>
        </w:tc>
      </w:tr>
      <w:tr w:rsidR="00350293" w:rsidRPr="00497CDF" w14:paraId="7CC3DF16" w14:textId="77777777" w:rsidTr="000668B4">
        <w:trPr>
          <w:cantSplit/>
        </w:trPr>
        <w:tc>
          <w:tcPr>
            <w:tcW w:w="1747" w:type="dxa"/>
          </w:tcPr>
          <w:p w14:paraId="25BBEE17" w14:textId="77777777" w:rsidR="00350293" w:rsidRDefault="00350293" w:rsidP="00BB0342">
            <w:pPr>
              <w:rPr>
                <w:rFonts w:ascii="Tahoma" w:hAnsi="Tahoma" w:cs="Tahoma"/>
                <w:sz w:val="22"/>
                <w:szCs w:val="22"/>
              </w:rPr>
            </w:pPr>
            <w:r>
              <w:rPr>
                <w:rFonts w:ascii="Tahoma" w:hAnsi="Tahoma" w:cs="Tahoma"/>
                <w:sz w:val="22"/>
                <w:szCs w:val="22"/>
              </w:rPr>
              <w:t>Supporting the Trust</w:t>
            </w:r>
          </w:p>
        </w:tc>
        <w:tc>
          <w:tcPr>
            <w:tcW w:w="7269" w:type="dxa"/>
          </w:tcPr>
          <w:p w14:paraId="35A9C14C" w14:textId="77777777" w:rsidR="00350293" w:rsidRDefault="00350293" w:rsidP="00350293">
            <w:pPr>
              <w:pStyle w:val="ListParagraph"/>
              <w:numPr>
                <w:ilvl w:val="0"/>
                <w:numId w:val="26"/>
              </w:numPr>
              <w:ind w:left="334" w:hanging="283"/>
              <w:rPr>
                <w:rFonts w:ascii="Tahoma" w:hAnsi="Tahoma" w:cs="Tahoma"/>
              </w:rPr>
            </w:pPr>
            <w:r>
              <w:rPr>
                <w:rFonts w:ascii="Tahoma" w:hAnsi="Tahoma" w:cs="Tahoma"/>
              </w:rPr>
              <w:t>Provide administrative/secretarial support to the Trust</w:t>
            </w:r>
          </w:p>
          <w:p w14:paraId="4C694B63" w14:textId="77777777" w:rsidR="00350293" w:rsidRDefault="00350293" w:rsidP="00350293">
            <w:pPr>
              <w:pStyle w:val="ListParagraph"/>
              <w:numPr>
                <w:ilvl w:val="0"/>
                <w:numId w:val="26"/>
              </w:numPr>
              <w:ind w:left="334" w:hanging="283"/>
              <w:rPr>
                <w:rFonts w:ascii="Tahoma" w:hAnsi="Tahoma" w:cs="Tahoma"/>
              </w:rPr>
            </w:pPr>
            <w:r>
              <w:rPr>
                <w:rFonts w:ascii="Tahoma" w:hAnsi="Tahoma" w:cs="Tahoma"/>
              </w:rPr>
              <w:t>Assist with the publication of materials publicising the Trust</w:t>
            </w:r>
          </w:p>
          <w:p w14:paraId="7E7DF971" w14:textId="77777777" w:rsidR="00350293" w:rsidRDefault="00350293" w:rsidP="00350293">
            <w:pPr>
              <w:pStyle w:val="ListParagraph"/>
              <w:numPr>
                <w:ilvl w:val="0"/>
                <w:numId w:val="26"/>
              </w:numPr>
              <w:ind w:left="334" w:hanging="283"/>
              <w:rPr>
                <w:rFonts w:ascii="Tahoma" w:hAnsi="Tahoma" w:cs="Tahoma"/>
              </w:rPr>
            </w:pPr>
            <w:r>
              <w:rPr>
                <w:rFonts w:ascii="Tahoma" w:hAnsi="Tahoma" w:cs="Tahoma"/>
              </w:rPr>
              <w:t>Assist in the administration of Trust Directorate meetings, liaising with attendees to produce the agenda and collate supporting papers</w:t>
            </w:r>
          </w:p>
          <w:p w14:paraId="41D75425" w14:textId="77777777" w:rsidR="00350293" w:rsidRPr="000E70E6" w:rsidRDefault="00350293" w:rsidP="00350293">
            <w:pPr>
              <w:pStyle w:val="ListParagraph"/>
              <w:numPr>
                <w:ilvl w:val="0"/>
                <w:numId w:val="26"/>
              </w:numPr>
              <w:ind w:left="334" w:hanging="283"/>
              <w:rPr>
                <w:rFonts w:ascii="Tahoma" w:hAnsi="Tahoma" w:cs="Tahoma"/>
              </w:rPr>
            </w:pPr>
            <w:r>
              <w:rPr>
                <w:rFonts w:ascii="Tahoma" w:hAnsi="Tahoma" w:cs="Tahoma"/>
              </w:rPr>
              <w:t>Assist in the planning and organising of Trust public meetings and events</w:t>
            </w:r>
          </w:p>
        </w:tc>
      </w:tr>
      <w:tr w:rsidR="00350293" w:rsidRPr="00497CDF" w14:paraId="26F8AE01" w14:textId="77777777" w:rsidTr="000668B4">
        <w:trPr>
          <w:cantSplit/>
        </w:trPr>
        <w:tc>
          <w:tcPr>
            <w:tcW w:w="1747" w:type="dxa"/>
          </w:tcPr>
          <w:p w14:paraId="0152526C" w14:textId="77777777" w:rsidR="00350293" w:rsidRDefault="00350293" w:rsidP="00BB0342">
            <w:pPr>
              <w:rPr>
                <w:rFonts w:ascii="Tahoma" w:hAnsi="Tahoma" w:cs="Tahoma"/>
                <w:sz w:val="22"/>
                <w:szCs w:val="22"/>
              </w:rPr>
            </w:pPr>
            <w:r>
              <w:rPr>
                <w:rFonts w:ascii="Tahoma" w:hAnsi="Tahoma" w:cs="Tahoma"/>
                <w:sz w:val="22"/>
                <w:szCs w:val="22"/>
              </w:rPr>
              <w:t>Record Keeping</w:t>
            </w:r>
          </w:p>
        </w:tc>
        <w:tc>
          <w:tcPr>
            <w:tcW w:w="7269" w:type="dxa"/>
          </w:tcPr>
          <w:p w14:paraId="4E309D6D" w14:textId="77777777" w:rsidR="00350293" w:rsidRDefault="00350293" w:rsidP="00350293">
            <w:pPr>
              <w:pStyle w:val="ListParagraph"/>
              <w:numPr>
                <w:ilvl w:val="0"/>
                <w:numId w:val="26"/>
              </w:numPr>
              <w:ind w:left="334" w:hanging="283"/>
              <w:rPr>
                <w:rFonts w:ascii="Tahoma" w:hAnsi="Tahoma" w:cs="Tahoma"/>
              </w:rPr>
            </w:pPr>
            <w:r>
              <w:rPr>
                <w:rFonts w:ascii="Tahoma" w:hAnsi="Tahoma" w:cs="Tahoma"/>
              </w:rPr>
              <w:t>Maintain a record of invoices and payments received by the Trust</w:t>
            </w:r>
          </w:p>
          <w:p w14:paraId="3A142E2C" w14:textId="77777777" w:rsidR="00350293" w:rsidRDefault="00350293" w:rsidP="00350293">
            <w:pPr>
              <w:pStyle w:val="ListParagraph"/>
              <w:numPr>
                <w:ilvl w:val="0"/>
                <w:numId w:val="26"/>
              </w:numPr>
              <w:ind w:left="334" w:hanging="283"/>
              <w:rPr>
                <w:rFonts w:ascii="Tahoma" w:hAnsi="Tahoma" w:cs="Tahoma"/>
              </w:rPr>
            </w:pPr>
            <w:r>
              <w:rPr>
                <w:rFonts w:ascii="Tahoma" w:hAnsi="Tahoma" w:cs="Tahoma"/>
              </w:rPr>
              <w:t>Maintain a register of Trust members and members of Trust sub-groups</w:t>
            </w:r>
          </w:p>
          <w:p w14:paraId="333C2F8B" w14:textId="77777777" w:rsidR="00350293" w:rsidRDefault="00350293" w:rsidP="00350293">
            <w:pPr>
              <w:pStyle w:val="ListParagraph"/>
              <w:numPr>
                <w:ilvl w:val="0"/>
                <w:numId w:val="26"/>
              </w:numPr>
              <w:ind w:left="334" w:hanging="283"/>
              <w:rPr>
                <w:rFonts w:ascii="Tahoma" w:hAnsi="Tahoma" w:cs="Tahoma"/>
              </w:rPr>
            </w:pPr>
            <w:r>
              <w:rPr>
                <w:rFonts w:ascii="Tahoma" w:hAnsi="Tahoma" w:cs="Tahoma"/>
              </w:rPr>
              <w:t>Maintain a register of grant applications and outcomes</w:t>
            </w:r>
          </w:p>
        </w:tc>
      </w:tr>
      <w:tr w:rsidR="00350293" w:rsidRPr="00497CDF" w14:paraId="05FB01AB" w14:textId="77777777" w:rsidTr="000668B4">
        <w:trPr>
          <w:trHeight w:val="1841"/>
        </w:trPr>
        <w:tc>
          <w:tcPr>
            <w:tcW w:w="1747" w:type="dxa"/>
          </w:tcPr>
          <w:p w14:paraId="2D383348" w14:textId="77777777" w:rsidR="00350293" w:rsidRPr="00497CDF" w:rsidRDefault="00350293" w:rsidP="00BB0342">
            <w:pPr>
              <w:rPr>
                <w:rFonts w:ascii="Tahoma" w:hAnsi="Tahoma" w:cs="Tahoma"/>
                <w:sz w:val="22"/>
                <w:szCs w:val="22"/>
              </w:rPr>
            </w:pPr>
            <w:r>
              <w:rPr>
                <w:rFonts w:ascii="Tahoma" w:hAnsi="Tahoma" w:cs="Tahoma"/>
                <w:sz w:val="22"/>
                <w:szCs w:val="22"/>
              </w:rPr>
              <w:t>Hall Bookings</w:t>
            </w:r>
          </w:p>
        </w:tc>
        <w:tc>
          <w:tcPr>
            <w:tcW w:w="7269" w:type="dxa"/>
          </w:tcPr>
          <w:p w14:paraId="60141F9B" w14:textId="7728D178" w:rsidR="00350293" w:rsidRDefault="00350293" w:rsidP="00350293">
            <w:pPr>
              <w:pStyle w:val="ListParagraph"/>
              <w:numPr>
                <w:ilvl w:val="0"/>
                <w:numId w:val="26"/>
              </w:numPr>
              <w:ind w:left="334" w:hanging="283"/>
              <w:rPr>
                <w:rFonts w:ascii="Tahoma" w:hAnsi="Tahoma" w:cs="Tahoma"/>
              </w:rPr>
            </w:pPr>
            <w:r>
              <w:rPr>
                <w:rFonts w:ascii="Tahoma" w:hAnsi="Tahoma" w:cs="Tahoma"/>
              </w:rPr>
              <w:t>Support the Hall Keeper in managing the bookings process for Glenluce Public Hall, responding to enquiries through the online hall booking system and/or by telephone, and providing hirers with clear and timely information on the hire of the hall</w:t>
            </w:r>
          </w:p>
          <w:p w14:paraId="7F0D5DF6" w14:textId="77777777" w:rsidR="00350293" w:rsidRPr="00EA61BE" w:rsidRDefault="00350293" w:rsidP="00350293">
            <w:pPr>
              <w:pStyle w:val="ListParagraph"/>
              <w:numPr>
                <w:ilvl w:val="0"/>
                <w:numId w:val="26"/>
              </w:numPr>
              <w:ind w:left="334" w:hanging="283"/>
              <w:rPr>
                <w:rFonts w:ascii="Tahoma" w:hAnsi="Tahoma" w:cs="Tahoma"/>
              </w:rPr>
            </w:pPr>
            <w:r w:rsidRPr="00EA61BE">
              <w:rPr>
                <w:rFonts w:ascii="Tahoma" w:hAnsi="Tahoma" w:cs="Tahoma"/>
              </w:rPr>
              <w:t xml:space="preserve">Process invoices for hall bookings and maintain records of payments, </w:t>
            </w:r>
            <w:r>
              <w:rPr>
                <w:rFonts w:ascii="Tahoma" w:hAnsi="Tahoma" w:cs="Tahoma"/>
              </w:rPr>
              <w:t>t</w:t>
            </w:r>
            <w:r w:rsidRPr="00EA61BE">
              <w:rPr>
                <w:rFonts w:ascii="Tahoma" w:hAnsi="Tahoma" w:cs="Tahoma"/>
              </w:rPr>
              <w:t>ak</w:t>
            </w:r>
            <w:r>
              <w:rPr>
                <w:rFonts w:ascii="Tahoma" w:hAnsi="Tahoma" w:cs="Tahoma"/>
              </w:rPr>
              <w:t>e</w:t>
            </w:r>
            <w:r w:rsidRPr="00EA61BE">
              <w:rPr>
                <w:rFonts w:ascii="Tahoma" w:hAnsi="Tahoma" w:cs="Tahoma"/>
              </w:rPr>
              <w:t xml:space="preserve"> payments for hall bookings and chas</w:t>
            </w:r>
            <w:r>
              <w:rPr>
                <w:rFonts w:ascii="Tahoma" w:hAnsi="Tahoma" w:cs="Tahoma"/>
              </w:rPr>
              <w:t>e</w:t>
            </w:r>
            <w:r w:rsidRPr="00EA61BE">
              <w:rPr>
                <w:rFonts w:ascii="Tahoma" w:hAnsi="Tahoma" w:cs="Tahoma"/>
              </w:rPr>
              <w:t xml:space="preserve"> non-payment of invoices</w:t>
            </w:r>
          </w:p>
          <w:p w14:paraId="3EDAB2B5" w14:textId="77777777" w:rsidR="00350293" w:rsidRDefault="00350293" w:rsidP="00350293">
            <w:pPr>
              <w:pStyle w:val="ListParagraph"/>
              <w:numPr>
                <w:ilvl w:val="0"/>
                <w:numId w:val="26"/>
              </w:numPr>
              <w:ind w:left="334" w:hanging="283"/>
              <w:rPr>
                <w:rFonts w:ascii="Tahoma" w:hAnsi="Tahoma" w:cs="Tahoma"/>
              </w:rPr>
            </w:pPr>
            <w:r>
              <w:rPr>
                <w:rFonts w:ascii="Tahoma" w:hAnsi="Tahoma" w:cs="Tahoma"/>
              </w:rPr>
              <w:t>Work with the Friends of the Hall and the Trust to provide a positive experience for all users of the hall</w:t>
            </w:r>
          </w:p>
          <w:p w14:paraId="6706ABD5" w14:textId="77777777" w:rsidR="00350293" w:rsidRPr="00EA61BE" w:rsidRDefault="00350293" w:rsidP="00350293">
            <w:pPr>
              <w:pStyle w:val="ListParagraph"/>
              <w:numPr>
                <w:ilvl w:val="0"/>
                <w:numId w:val="26"/>
              </w:numPr>
              <w:ind w:left="334" w:hanging="283"/>
              <w:rPr>
                <w:rFonts w:ascii="Tahoma" w:hAnsi="Tahoma" w:cs="Tahoma"/>
              </w:rPr>
            </w:pPr>
            <w:r>
              <w:rPr>
                <w:rFonts w:ascii="Tahoma" w:hAnsi="Tahoma" w:cs="Tahoma"/>
              </w:rPr>
              <w:t>Provide absence cover for the Hall Keeper in conjunction with other key holders</w:t>
            </w:r>
          </w:p>
        </w:tc>
      </w:tr>
      <w:tr w:rsidR="00350293" w:rsidRPr="00497CDF" w14:paraId="21471315" w14:textId="77777777" w:rsidTr="000668B4">
        <w:trPr>
          <w:cantSplit/>
        </w:trPr>
        <w:tc>
          <w:tcPr>
            <w:tcW w:w="1747" w:type="dxa"/>
          </w:tcPr>
          <w:p w14:paraId="097BB732" w14:textId="77777777" w:rsidR="00350293" w:rsidRDefault="00350293" w:rsidP="00BB0342">
            <w:pPr>
              <w:rPr>
                <w:rFonts w:ascii="Tahoma" w:hAnsi="Tahoma" w:cs="Tahoma"/>
                <w:sz w:val="22"/>
                <w:szCs w:val="22"/>
              </w:rPr>
            </w:pPr>
            <w:r>
              <w:rPr>
                <w:rFonts w:ascii="Tahoma" w:hAnsi="Tahoma" w:cs="Tahoma"/>
                <w:sz w:val="22"/>
                <w:szCs w:val="22"/>
              </w:rPr>
              <w:lastRenderedPageBreak/>
              <w:t>Hall Maintenance</w:t>
            </w:r>
          </w:p>
        </w:tc>
        <w:tc>
          <w:tcPr>
            <w:tcW w:w="7269" w:type="dxa"/>
          </w:tcPr>
          <w:p w14:paraId="6A2FA3DF" w14:textId="77777777" w:rsidR="00350293" w:rsidRDefault="00350293" w:rsidP="00350293">
            <w:pPr>
              <w:pStyle w:val="ListParagraph"/>
              <w:numPr>
                <w:ilvl w:val="0"/>
                <w:numId w:val="26"/>
              </w:numPr>
              <w:ind w:left="334" w:hanging="283"/>
              <w:rPr>
                <w:rFonts w:ascii="Tahoma" w:hAnsi="Tahoma" w:cs="Tahoma"/>
              </w:rPr>
            </w:pPr>
            <w:r>
              <w:rPr>
                <w:rFonts w:ascii="Tahoma" w:hAnsi="Tahoma" w:cs="Tahoma"/>
              </w:rPr>
              <w:t xml:space="preserve">Respond to maintenance and cleanliness complaints from hirers </w:t>
            </w:r>
          </w:p>
          <w:p w14:paraId="40AE9062" w14:textId="77777777" w:rsidR="00350293" w:rsidRDefault="00350293" w:rsidP="00350293">
            <w:pPr>
              <w:pStyle w:val="ListParagraph"/>
              <w:numPr>
                <w:ilvl w:val="0"/>
                <w:numId w:val="26"/>
              </w:numPr>
              <w:ind w:left="334" w:hanging="283"/>
              <w:rPr>
                <w:rFonts w:ascii="Tahoma" w:hAnsi="Tahoma" w:cs="Tahoma"/>
              </w:rPr>
            </w:pPr>
            <w:r>
              <w:rPr>
                <w:rFonts w:ascii="Tahoma" w:hAnsi="Tahoma" w:cs="Tahoma"/>
              </w:rPr>
              <w:t>Liaise with Dumfries and Galloway Council and/or private contractors for repairs and maintenance of the hall</w:t>
            </w:r>
          </w:p>
          <w:p w14:paraId="03E5C870" w14:textId="77777777" w:rsidR="00350293" w:rsidRPr="00753A7D" w:rsidRDefault="00350293" w:rsidP="00350293">
            <w:pPr>
              <w:pStyle w:val="ListParagraph"/>
              <w:numPr>
                <w:ilvl w:val="0"/>
                <w:numId w:val="26"/>
              </w:numPr>
              <w:ind w:left="334" w:hanging="283"/>
              <w:rPr>
                <w:rFonts w:ascii="Tahoma" w:hAnsi="Tahoma" w:cs="Tahoma"/>
              </w:rPr>
            </w:pPr>
            <w:r>
              <w:rPr>
                <w:rFonts w:ascii="Tahoma" w:hAnsi="Tahoma" w:cs="Tahoma"/>
              </w:rPr>
              <w:t>Update the hall noticeboard to ensure that it remains up-to-date and that local events are promoted in a timely manner</w:t>
            </w:r>
          </w:p>
        </w:tc>
      </w:tr>
      <w:tr w:rsidR="00350293" w:rsidRPr="00497CDF" w14:paraId="2E3FB138" w14:textId="77777777" w:rsidTr="000668B4">
        <w:trPr>
          <w:cantSplit/>
        </w:trPr>
        <w:tc>
          <w:tcPr>
            <w:tcW w:w="1747" w:type="dxa"/>
          </w:tcPr>
          <w:p w14:paraId="3EB3CE6B" w14:textId="77777777" w:rsidR="00350293" w:rsidRPr="00497CDF" w:rsidRDefault="00350293" w:rsidP="00BB0342">
            <w:pPr>
              <w:rPr>
                <w:rFonts w:ascii="Tahoma" w:hAnsi="Tahoma" w:cs="Tahoma"/>
                <w:sz w:val="22"/>
                <w:szCs w:val="22"/>
              </w:rPr>
            </w:pPr>
            <w:r>
              <w:rPr>
                <w:rFonts w:ascii="Tahoma" w:hAnsi="Tahoma" w:cs="Tahoma"/>
                <w:sz w:val="22"/>
                <w:szCs w:val="22"/>
              </w:rPr>
              <w:t>Security</w:t>
            </w:r>
          </w:p>
        </w:tc>
        <w:tc>
          <w:tcPr>
            <w:tcW w:w="7269" w:type="dxa"/>
          </w:tcPr>
          <w:p w14:paraId="1302A4C8" w14:textId="77777777" w:rsidR="00350293" w:rsidRDefault="00350293" w:rsidP="00350293">
            <w:pPr>
              <w:pStyle w:val="ListParagraph"/>
              <w:numPr>
                <w:ilvl w:val="0"/>
                <w:numId w:val="27"/>
              </w:numPr>
              <w:ind w:left="334" w:hanging="283"/>
              <w:rPr>
                <w:rFonts w:ascii="Tahoma" w:hAnsi="Tahoma" w:cs="Tahoma"/>
              </w:rPr>
            </w:pPr>
            <w:r>
              <w:rPr>
                <w:rFonts w:ascii="Tahoma" w:hAnsi="Tahoma" w:cs="Tahoma"/>
              </w:rPr>
              <w:t>As a key holder to the hall, ensure that keys are controlled and kept in a locked place when not in use</w:t>
            </w:r>
          </w:p>
          <w:p w14:paraId="67785230" w14:textId="77777777" w:rsidR="00350293" w:rsidRPr="00BF3687" w:rsidRDefault="00350293" w:rsidP="00350293">
            <w:pPr>
              <w:pStyle w:val="ListParagraph"/>
              <w:numPr>
                <w:ilvl w:val="0"/>
                <w:numId w:val="27"/>
              </w:numPr>
              <w:ind w:left="334" w:hanging="283"/>
              <w:rPr>
                <w:rFonts w:ascii="Tahoma" w:hAnsi="Tahoma" w:cs="Tahoma"/>
              </w:rPr>
            </w:pPr>
            <w:r w:rsidRPr="00BF3687">
              <w:rPr>
                <w:rFonts w:ascii="Tahoma" w:hAnsi="Tahoma" w:cs="Tahoma"/>
              </w:rPr>
              <w:t xml:space="preserve">Ensure that </w:t>
            </w:r>
            <w:r>
              <w:rPr>
                <w:rFonts w:ascii="Tahoma" w:hAnsi="Tahoma" w:cs="Tahoma"/>
              </w:rPr>
              <w:t>the OLDT office and any mobile office equipment is kept secure</w:t>
            </w:r>
          </w:p>
          <w:p w14:paraId="0DF5EADC" w14:textId="77777777" w:rsidR="00350293" w:rsidRPr="00202E71" w:rsidRDefault="00350293" w:rsidP="00350293">
            <w:pPr>
              <w:pStyle w:val="ListParagraph"/>
              <w:numPr>
                <w:ilvl w:val="0"/>
                <w:numId w:val="27"/>
              </w:numPr>
              <w:ind w:left="334" w:hanging="283"/>
              <w:rPr>
                <w:rFonts w:ascii="Tahoma" w:hAnsi="Tahoma" w:cs="Tahoma"/>
              </w:rPr>
            </w:pPr>
            <w:r>
              <w:rPr>
                <w:rFonts w:ascii="Tahoma" w:hAnsi="Tahoma" w:cs="Tahoma"/>
              </w:rPr>
              <w:t>Respond to emergencies at the hall</w:t>
            </w:r>
          </w:p>
        </w:tc>
      </w:tr>
      <w:tr w:rsidR="00350293" w:rsidRPr="00497CDF" w14:paraId="582948EF" w14:textId="77777777" w:rsidTr="000668B4">
        <w:trPr>
          <w:cantSplit/>
          <w:trHeight w:val="653"/>
        </w:trPr>
        <w:tc>
          <w:tcPr>
            <w:tcW w:w="1747" w:type="dxa"/>
          </w:tcPr>
          <w:p w14:paraId="5C7E8D21" w14:textId="77777777" w:rsidR="00350293" w:rsidRDefault="00350293" w:rsidP="00BB0342">
            <w:pPr>
              <w:rPr>
                <w:rFonts w:ascii="Tahoma" w:hAnsi="Tahoma" w:cs="Tahoma"/>
                <w:sz w:val="22"/>
                <w:szCs w:val="22"/>
              </w:rPr>
            </w:pPr>
            <w:r>
              <w:rPr>
                <w:rFonts w:ascii="Tahoma" w:hAnsi="Tahoma" w:cs="Tahoma"/>
                <w:sz w:val="22"/>
                <w:szCs w:val="22"/>
              </w:rPr>
              <w:t>Project Administration</w:t>
            </w:r>
          </w:p>
        </w:tc>
        <w:tc>
          <w:tcPr>
            <w:tcW w:w="7269" w:type="dxa"/>
          </w:tcPr>
          <w:p w14:paraId="7DF91861" w14:textId="77777777" w:rsidR="00350293" w:rsidRDefault="00350293" w:rsidP="00350293">
            <w:pPr>
              <w:pStyle w:val="ListParagraph"/>
              <w:numPr>
                <w:ilvl w:val="0"/>
                <w:numId w:val="26"/>
              </w:numPr>
              <w:ind w:left="334" w:hanging="283"/>
              <w:rPr>
                <w:rFonts w:ascii="Tahoma" w:hAnsi="Tahoma" w:cs="Tahoma"/>
              </w:rPr>
            </w:pPr>
            <w:r>
              <w:rPr>
                <w:rFonts w:ascii="Tahoma" w:hAnsi="Tahoma" w:cs="Tahoma"/>
              </w:rPr>
              <w:t xml:space="preserve">Assist in the administration of Trust projects, such as making basic enquiries, placing orders and processing paperwork </w:t>
            </w:r>
          </w:p>
        </w:tc>
      </w:tr>
      <w:tr w:rsidR="00350293" w:rsidRPr="00497CDF" w14:paraId="41FD80A2" w14:textId="77777777" w:rsidTr="000668B4">
        <w:trPr>
          <w:cantSplit/>
        </w:trPr>
        <w:tc>
          <w:tcPr>
            <w:tcW w:w="1747" w:type="dxa"/>
          </w:tcPr>
          <w:p w14:paraId="42DFD0DD" w14:textId="77777777" w:rsidR="00350293" w:rsidRDefault="00350293" w:rsidP="00BB0342">
            <w:pPr>
              <w:rPr>
                <w:rFonts w:ascii="Tahoma" w:hAnsi="Tahoma" w:cs="Tahoma"/>
                <w:sz w:val="22"/>
                <w:szCs w:val="22"/>
              </w:rPr>
            </w:pPr>
            <w:r>
              <w:rPr>
                <w:rFonts w:ascii="Tahoma" w:hAnsi="Tahoma" w:cs="Tahoma"/>
                <w:sz w:val="22"/>
                <w:szCs w:val="22"/>
              </w:rPr>
              <w:t>Partnership working</w:t>
            </w:r>
          </w:p>
        </w:tc>
        <w:tc>
          <w:tcPr>
            <w:tcW w:w="7269" w:type="dxa"/>
          </w:tcPr>
          <w:p w14:paraId="1F5C9889" w14:textId="77777777" w:rsidR="00350293" w:rsidRDefault="00350293" w:rsidP="00350293">
            <w:pPr>
              <w:pStyle w:val="ListParagraph"/>
              <w:numPr>
                <w:ilvl w:val="0"/>
                <w:numId w:val="26"/>
              </w:numPr>
              <w:ind w:left="334" w:hanging="283"/>
              <w:rPr>
                <w:rFonts w:ascii="Tahoma" w:hAnsi="Tahoma" w:cs="Tahoma"/>
              </w:rPr>
            </w:pPr>
            <w:r>
              <w:rPr>
                <w:rFonts w:ascii="Tahoma" w:hAnsi="Tahoma" w:cs="Tahoma"/>
              </w:rPr>
              <w:t>Provide administrative support to the Friends of the Hall (FotH) and Friends of the Glen (FotG) sub-groups and attend FotH / FotG meetings as required</w:t>
            </w:r>
          </w:p>
          <w:p w14:paraId="3E5488FA" w14:textId="77777777" w:rsidR="00350293" w:rsidRDefault="00350293" w:rsidP="00350293">
            <w:pPr>
              <w:pStyle w:val="ListParagraph"/>
              <w:numPr>
                <w:ilvl w:val="0"/>
                <w:numId w:val="26"/>
              </w:numPr>
              <w:ind w:left="334" w:hanging="283"/>
              <w:rPr>
                <w:rFonts w:ascii="Tahoma" w:hAnsi="Tahoma" w:cs="Tahoma"/>
              </w:rPr>
            </w:pPr>
            <w:r>
              <w:rPr>
                <w:rFonts w:ascii="Tahoma" w:hAnsi="Tahoma" w:cs="Tahoma"/>
              </w:rPr>
              <w:t>Support the Chairs of the sub-groups to plan and organise public events</w:t>
            </w:r>
          </w:p>
          <w:p w14:paraId="4C17A40E" w14:textId="77777777" w:rsidR="00350293" w:rsidRPr="005D33B2" w:rsidRDefault="00350293" w:rsidP="00350293">
            <w:pPr>
              <w:pStyle w:val="ListParagraph"/>
              <w:numPr>
                <w:ilvl w:val="0"/>
                <w:numId w:val="26"/>
              </w:numPr>
              <w:ind w:left="334" w:hanging="283"/>
              <w:rPr>
                <w:rFonts w:ascii="Tahoma" w:hAnsi="Tahoma" w:cs="Tahoma"/>
              </w:rPr>
            </w:pPr>
            <w:r>
              <w:rPr>
                <w:rFonts w:ascii="Tahoma" w:hAnsi="Tahoma" w:cs="Tahoma"/>
              </w:rPr>
              <w:t>Maintain positive relationships with external stakeholders and others in the public, private and third sectors</w:t>
            </w:r>
          </w:p>
        </w:tc>
      </w:tr>
      <w:tr w:rsidR="00350293" w:rsidRPr="00497CDF" w14:paraId="2D8A984A" w14:textId="77777777" w:rsidTr="000668B4">
        <w:trPr>
          <w:cantSplit/>
        </w:trPr>
        <w:tc>
          <w:tcPr>
            <w:tcW w:w="1747" w:type="dxa"/>
          </w:tcPr>
          <w:p w14:paraId="353C8EA2" w14:textId="77777777" w:rsidR="00350293" w:rsidRDefault="00350293" w:rsidP="00BB0342">
            <w:pPr>
              <w:rPr>
                <w:rFonts w:ascii="Tahoma" w:hAnsi="Tahoma" w:cs="Tahoma"/>
                <w:sz w:val="22"/>
                <w:szCs w:val="22"/>
              </w:rPr>
            </w:pPr>
            <w:r>
              <w:rPr>
                <w:rFonts w:ascii="Tahoma" w:hAnsi="Tahoma" w:cs="Tahoma"/>
                <w:sz w:val="22"/>
                <w:szCs w:val="22"/>
              </w:rPr>
              <w:t>Social Media and IT</w:t>
            </w:r>
          </w:p>
        </w:tc>
        <w:tc>
          <w:tcPr>
            <w:tcW w:w="7269" w:type="dxa"/>
          </w:tcPr>
          <w:p w14:paraId="6F38B723" w14:textId="77777777" w:rsidR="00350293" w:rsidRDefault="00350293" w:rsidP="00350293">
            <w:pPr>
              <w:pStyle w:val="ListParagraph"/>
              <w:numPr>
                <w:ilvl w:val="0"/>
                <w:numId w:val="26"/>
              </w:numPr>
              <w:ind w:left="334" w:hanging="283"/>
              <w:rPr>
                <w:rFonts w:ascii="Tahoma" w:hAnsi="Tahoma" w:cs="Tahoma"/>
              </w:rPr>
            </w:pPr>
            <w:r>
              <w:rPr>
                <w:rFonts w:ascii="Tahoma" w:hAnsi="Tahoma" w:cs="Tahoma"/>
              </w:rPr>
              <w:t>Work with the Microsoft Office suite of programs on day-to-day tasks</w:t>
            </w:r>
          </w:p>
          <w:p w14:paraId="6DD6B532" w14:textId="77777777" w:rsidR="00350293" w:rsidRDefault="00350293" w:rsidP="00350293">
            <w:pPr>
              <w:pStyle w:val="ListParagraph"/>
              <w:numPr>
                <w:ilvl w:val="0"/>
                <w:numId w:val="26"/>
              </w:numPr>
              <w:ind w:left="334" w:hanging="283"/>
              <w:rPr>
                <w:rFonts w:ascii="Tahoma" w:hAnsi="Tahoma" w:cs="Tahoma"/>
              </w:rPr>
            </w:pPr>
            <w:r>
              <w:rPr>
                <w:rFonts w:ascii="Tahoma" w:hAnsi="Tahoma" w:cs="Tahoma"/>
              </w:rPr>
              <w:t>Provide basic updating of the OLDT website</w:t>
            </w:r>
          </w:p>
          <w:p w14:paraId="60F22630" w14:textId="77777777" w:rsidR="00350293" w:rsidRDefault="00350293" w:rsidP="00350293">
            <w:pPr>
              <w:pStyle w:val="ListParagraph"/>
              <w:numPr>
                <w:ilvl w:val="0"/>
                <w:numId w:val="26"/>
              </w:numPr>
              <w:ind w:left="334" w:hanging="283"/>
              <w:rPr>
                <w:rFonts w:ascii="Tahoma" w:hAnsi="Tahoma" w:cs="Tahoma"/>
              </w:rPr>
            </w:pPr>
            <w:r>
              <w:rPr>
                <w:rFonts w:ascii="Tahoma" w:hAnsi="Tahoma" w:cs="Tahoma"/>
              </w:rPr>
              <w:t>Update social media platforms</w:t>
            </w:r>
          </w:p>
          <w:p w14:paraId="44AFF659" w14:textId="77777777" w:rsidR="00350293" w:rsidRDefault="00350293" w:rsidP="00350293">
            <w:pPr>
              <w:pStyle w:val="ListParagraph"/>
              <w:numPr>
                <w:ilvl w:val="0"/>
                <w:numId w:val="26"/>
              </w:numPr>
              <w:ind w:left="334" w:hanging="283"/>
              <w:rPr>
                <w:rFonts w:ascii="Tahoma" w:hAnsi="Tahoma" w:cs="Tahoma"/>
              </w:rPr>
            </w:pPr>
            <w:r>
              <w:rPr>
                <w:rFonts w:ascii="Tahoma" w:hAnsi="Tahoma" w:cs="Tahoma"/>
              </w:rPr>
              <w:t>Scan, print, copy and laminate documents</w:t>
            </w:r>
          </w:p>
        </w:tc>
      </w:tr>
      <w:tr w:rsidR="00350293" w:rsidRPr="00497CDF" w14:paraId="74F54927" w14:textId="77777777" w:rsidTr="000668B4">
        <w:trPr>
          <w:cantSplit/>
        </w:trPr>
        <w:tc>
          <w:tcPr>
            <w:tcW w:w="1747" w:type="dxa"/>
          </w:tcPr>
          <w:p w14:paraId="39010E33" w14:textId="77777777" w:rsidR="00350293" w:rsidRPr="00497CDF" w:rsidRDefault="00350293" w:rsidP="00BB0342">
            <w:pPr>
              <w:rPr>
                <w:rFonts w:ascii="Tahoma" w:hAnsi="Tahoma" w:cs="Tahoma"/>
                <w:sz w:val="22"/>
                <w:szCs w:val="22"/>
              </w:rPr>
            </w:pPr>
            <w:r>
              <w:rPr>
                <w:rFonts w:ascii="Tahoma" w:hAnsi="Tahoma" w:cs="Tahoma"/>
                <w:sz w:val="22"/>
                <w:szCs w:val="22"/>
              </w:rPr>
              <w:t>General</w:t>
            </w:r>
          </w:p>
        </w:tc>
        <w:tc>
          <w:tcPr>
            <w:tcW w:w="7269" w:type="dxa"/>
          </w:tcPr>
          <w:p w14:paraId="788A80A8" w14:textId="77777777" w:rsidR="00350293" w:rsidRDefault="00350293" w:rsidP="00350293">
            <w:pPr>
              <w:pStyle w:val="ListParagraph"/>
              <w:numPr>
                <w:ilvl w:val="0"/>
                <w:numId w:val="26"/>
              </w:numPr>
              <w:ind w:left="334" w:hanging="283"/>
              <w:rPr>
                <w:rFonts w:ascii="Tahoma" w:hAnsi="Tahoma" w:cs="Tahoma"/>
              </w:rPr>
            </w:pPr>
            <w:r>
              <w:rPr>
                <w:rFonts w:ascii="Tahoma" w:hAnsi="Tahoma" w:cs="Tahoma"/>
              </w:rPr>
              <w:t>Maintain regular contact with the Development Officer and attend supervision meetings</w:t>
            </w:r>
          </w:p>
          <w:p w14:paraId="7476ADD5" w14:textId="77777777" w:rsidR="00350293" w:rsidRDefault="00350293" w:rsidP="00350293">
            <w:pPr>
              <w:pStyle w:val="ListParagraph"/>
              <w:numPr>
                <w:ilvl w:val="0"/>
                <w:numId w:val="26"/>
              </w:numPr>
              <w:ind w:left="334" w:hanging="283"/>
              <w:rPr>
                <w:rFonts w:ascii="Tahoma" w:hAnsi="Tahoma" w:cs="Tahoma"/>
              </w:rPr>
            </w:pPr>
            <w:r>
              <w:rPr>
                <w:rFonts w:ascii="Tahoma" w:hAnsi="Tahoma" w:cs="Tahoma"/>
              </w:rPr>
              <w:t>Attend training in relation to the work of the Trust as requested</w:t>
            </w:r>
          </w:p>
          <w:p w14:paraId="07F7A783" w14:textId="77777777" w:rsidR="00350293" w:rsidRDefault="00350293" w:rsidP="00350293">
            <w:pPr>
              <w:pStyle w:val="ListParagraph"/>
              <w:numPr>
                <w:ilvl w:val="0"/>
                <w:numId w:val="26"/>
              </w:numPr>
              <w:ind w:left="334" w:hanging="283"/>
              <w:rPr>
                <w:rFonts w:ascii="Tahoma" w:hAnsi="Tahoma" w:cs="Tahoma"/>
              </w:rPr>
            </w:pPr>
            <w:r>
              <w:rPr>
                <w:rFonts w:ascii="Tahoma" w:hAnsi="Tahoma" w:cs="Tahoma"/>
              </w:rPr>
              <w:t>Deputise for and provide absence cover for the Development Officer</w:t>
            </w:r>
          </w:p>
          <w:p w14:paraId="42E20C0E" w14:textId="77777777" w:rsidR="00350293" w:rsidRPr="00497CDF" w:rsidRDefault="00350293" w:rsidP="00350293">
            <w:pPr>
              <w:pStyle w:val="ListParagraph"/>
              <w:numPr>
                <w:ilvl w:val="0"/>
                <w:numId w:val="26"/>
              </w:numPr>
              <w:ind w:left="334" w:hanging="283"/>
              <w:rPr>
                <w:rFonts w:ascii="Tahoma" w:hAnsi="Tahoma" w:cs="Tahoma"/>
              </w:rPr>
            </w:pPr>
            <w:r>
              <w:rPr>
                <w:rFonts w:ascii="Tahoma" w:hAnsi="Tahoma" w:cs="Tahoma"/>
              </w:rPr>
              <w:t>Undertake other tasks in line with the job purpose</w:t>
            </w:r>
          </w:p>
        </w:tc>
      </w:tr>
    </w:tbl>
    <w:p w14:paraId="010455BB" w14:textId="77777777" w:rsidR="00350293" w:rsidRDefault="00350293" w:rsidP="00350293">
      <w:pPr>
        <w:tabs>
          <w:tab w:val="left" w:pos="1701"/>
        </w:tabs>
        <w:rPr>
          <w:rFonts w:ascii="Tahoma" w:hAnsi="Tahoma" w:cs="Tahoma"/>
          <w:b/>
          <w:sz w:val="22"/>
          <w:szCs w:val="22"/>
        </w:rPr>
      </w:pPr>
    </w:p>
    <w:p w14:paraId="1E59A474" w14:textId="77777777" w:rsidR="00350293" w:rsidRDefault="00350293" w:rsidP="00350293">
      <w:pPr>
        <w:tabs>
          <w:tab w:val="left" w:pos="1701"/>
        </w:tabs>
        <w:rPr>
          <w:rFonts w:ascii="Tahoma" w:hAnsi="Tahoma" w:cs="Tahoma"/>
          <w:b/>
          <w:sz w:val="22"/>
          <w:szCs w:val="22"/>
        </w:rPr>
      </w:pPr>
    </w:p>
    <w:p w14:paraId="7ECF0A7A" w14:textId="77777777" w:rsidR="007B5F34" w:rsidRDefault="007B5F34">
      <w:pPr>
        <w:spacing w:after="200" w:line="276" w:lineRule="auto"/>
        <w:rPr>
          <w:rFonts w:ascii="Tahoma" w:hAnsi="Tahoma" w:cs="Tahoma"/>
          <w:b/>
          <w:sz w:val="22"/>
          <w:szCs w:val="22"/>
        </w:rPr>
      </w:pPr>
      <w:r>
        <w:rPr>
          <w:rFonts w:ascii="Tahoma" w:hAnsi="Tahoma" w:cs="Tahoma"/>
          <w:b/>
          <w:sz w:val="22"/>
          <w:szCs w:val="22"/>
        </w:rPr>
        <w:br w:type="page"/>
      </w:r>
    </w:p>
    <w:p w14:paraId="4B60C72A" w14:textId="0FEFD51A" w:rsidR="00350293" w:rsidRDefault="00350293" w:rsidP="00350293">
      <w:pPr>
        <w:tabs>
          <w:tab w:val="left" w:pos="1701"/>
        </w:tabs>
        <w:rPr>
          <w:rFonts w:ascii="Tahoma" w:hAnsi="Tahoma" w:cs="Tahoma"/>
          <w:b/>
          <w:sz w:val="22"/>
          <w:szCs w:val="22"/>
        </w:rPr>
      </w:pPr>
      <w:r>
        <w:rPr>
          <w:rFonts w:ascii="Tahoma" w:hAnsi="Tahoma" w:cs="Tahoma"/>
          <w:b/>
          <w:sz w:val="22"/>
          <w:szCs w:val="22"/>
        </w:rPr>
        <w:lastRenderedPageBreak/>
        <w:t>Person Specification</w:t>
      </w:r>
    </w:p>
    <w:p w14:paraId="5AC57F15" w14:textId="77777777" w:rsidR="00350293" w:rsidRPr="00025811" w:rsidRDefault="00350293" w:rsidP="00350293">
      <w:pPr>
        <w:tabs>
          <w:tab w:val="left" w:pos="1701"/>
        </w:tabs>
        <w:rPr>
          <w:rFonts w:ascii="Tahoma" w:hAnsi="Tahoma" w:cs="Tahoma"/>
          <w:b/>
          <w:sz w:val="10"/>
          <w:szCs w:val="10"/>
        </w:rPr>
      </w:pPr>
    </w:p>
    <w:tbl>
      <w:tblPr>
        <w:tblStyle w:val="TableGrid"/>
        <w:tblW w:w="0" w:type="auto"/>
        <w:tblLook w:val="04A0" w:firstRow="1" w:lastRow="0" w:firstColumn="1" w:lastColumn="0" w:noHBand="0" w:noVBand="1"/>
      </w:tblPr>
      <w:tblGrid>
        <w:gridCol w:w="1773"/>
        <w:gridCol w:w="3788"/>
        <w:gridCol w:w="3455"/>
      </w:tblGrid>
      <w:tr w:rsidR="00350293" w:rsidRPr="00EA61BE" w14:paraId="40E723E8" w14:textId="77777777" w:rsidTr="00BB0342">
        <w:trPr>
          <w:cantSplit/>
          <w:tblHeader/>
        </w:trPr>
        <w:tc>
          <w:tcPr>
            <w:tcW w:w="1779" w:type="dxa"/>
            <w:shd w:val="clear" w:color="auto" w:fill="D9D9D9" w:themeFill="background1" w:themeFillShade="D9"/>
          </w:tcPr>
          <w:p w14:paraId="65A926E3" w14:textId="77777777" w:rsidR="00350293" w:rsidRPr="00EA61BE" w:rsidRDefault="00350293" w:rsidP="00BB0342">
            <w:pPr>
              <w:rPr>
                <w:rFonts w:ascii="Tahoma" w:hAnsi="Tahoma" w:cs="Tahoma"/>
                <w:b/>
                <w:sz w:val="22"/>
                <w:szCs w:val="22"/>
              </w:rPr>
            </w:pPr>
            <w:r>
              <w:rPr>
                <w:rFonts w:ascii="Tahoma" w:hAnsi="Tahoma" w:cs="Tahoma"/>
                <w:b/>
                <w:sz w:val="22"/>
                <w:szCs w:val="22"/>
              </w:rPr>
              <w:t>Criteria</w:t>
            </w:r>
          </w:p>
        </w:tc>
        <w:tc>
          <w:tcPr>
            <w:tcW w:w="4028" w:type="dxa"/>
            <w:shd w:val="clear" w:color="auto" w:fill="D9D9D9" w:themeFill="background1" w:themeFillShade="D9"/>
          </w:tcPr>
          <w:p w14:paraId="2545BFA3" w14:textId="77777777" w:rsidR="00350293" w:rsidRPr="00EA61BE" w:rsidRDefault="00350293" w:rsidP="00BB0342">
            <w:pPr>
              <w:rPr>
                <w:rFonts w:ascii="Tahoma" w:hAnsi="Tahoma" w:cs="Tahoma"/>
                <w:b/>
                <w:sz w:val="22"/>
                <w:szCs w:val="22"/>
              </w:rPr>
            </w:pPr>
            <w:r w:rsidRPr="00EA61BE">
              <w:rPr>
                <w:rFonts w:ascii="Tahoma" w:hAnsi="Tahoma" w:cs="Tahoma"/>
                <w:b/>
                <w:sz w:val="22"/>
                <w:szCs w:val="22"/>
              </w:rPr>
              <w:t>Essential</w:t>
            </w:r>
          </w:p>
        </w:tc>
        <w:tc>
          <w:tcPr>
            <w:tcW w:w="3686" w:type="dxa"/>
            <w:shd w:val="clear" w:color="auto" w:fill="D9D9D9" w:themeFill="background1" w:themeFillShade="D9"/>
          </w:tcPr>
          <w:p w14:paraId="7FD59CA3" w14:textId="77777777" w:rsidR="00350293" w:rsidRPr="00EA61BE" w:rsidRDefault="00350293" w:rsidP="00BB0342">
            <w:pPr>
              <w:rPr>
                <w:rFonts w:ascii="Tahoma" w:hAnsi="Tahoma" w:cs="Tahoma"/>
                <w:b/>
                <w:sz w:val="22"/>
                <w:szCs w:val="22"/>
              </w:rPr>
            </w:pPr>
            <w:r w:rsidRPr="00EA61BE">
              <w:rPr>
                <w:rFonts w:ascii="Tahoma" w:hAnsi="Tahoma" w:cs="Tahoma"/>
                <w:b/>
                <w:sz w:val="22"/>
                <w:szCs w:val="22"/>
              </w:rPr>
              <w:t>Desirable</w:t>
            </w:r>
          </w:p>
        </w:tc>
      </w:tr>
      <w:tr w:rsidR="00350293" w:rsidRPr="00EA61BE" w14:paraId="5DFA6CA1" w14:textId="77777777" w:rsidTr="00F42A98">
        <w:trPr>
          <w:cantSplit/>
          <w:trHeight w:val="895"/>
        </w:trPr>
        <w:tc>
          <w:tcPr>
            <w:tcW w:w="1779" w:type="dxa"/>
          </w:tcPr>
          <w:p w14:paraId="7E595D82" w14:textId="77777777" w:rsidR="00350293" w:rsidRPr="00EA61BE" w:rsidRDefault="00350293" w:rsidP="00BB0342">
            <w:pPr>
              <w:rPr>
                <w:rFonts w:ascii="Tahoma" w:hAnsi="Tahoma" w:cs="Tahoma"/>
                <w:sz w:val="22"/>
                <w:szCs w:val="22"/>
              </w:rPr>
            </w:pPr>
            <w:r>
              <w:rPr>
                <w:rFonts w:ascii="Tahoma" w:hAnsi="Tahoma" w:cs="Tahoma"/>
                <w:sz w:val="22"/>
                <w:szCs w:val="22"/>
              </w:rPr>
              <w:t>Administrative support</w:t>
            </w:r>
          </w:p>
        </w:tc>
        <w:tc>
          <w:tcPr>
            <w:tcW w:w="4028" w:type="dxa"/>
          </w:tcPr>
          <w:p w14:paraId="45654973" w14:textId="77777777" w:rsidR="00350293" w:rsidRDefault="00350293" w:rsidP="00BB0342">
            <w:pPr>
              <w:rPr>
                <w:rFonts w:ascii="Tahoma" w:hAnsi="Tahoma" w:cs="Tahoma"/>
                <w:sz w:val="22"/>
                <w:szCs w:val="22"/>
              </w:rPr>
            </w:pPr>
            <w:r>
              <w:rPr>
                <w:rFonts w:ascii="Tahoma" w:hAnsi="Tahoma" w:cs="Tahoma"/>
                <w:sz w:val="22"/>
                <w:szCs w:val="22"/>
              </w:rPr>
              <w:t>Ability to provide an administrative support service</w:t>
            </w:r>
          </w:p>
          <w:p w14:paraId="59BF991E" w14:textId="77777777" w:rsidR="00350293" w:rsidRPr="00BB38B6" w:rsidRDefault="00350293" w:rsidP="00BB0342">
            <w:pPr>
              <w:rPr>
                <w:rFonts w:ascii="Tahoma" w:hAnsi="Tahoma" w:cs="Tahoma"/>
                <w:sz w:val="10"/>
                <w:szCs w:val="10"/>
              </w:rPr>
            </w:pPr>
          </w:p>
          <w:p w14:paraId="2661F3A9" w14:textId="77777777" w:rsidR="00350293" w:rsidRPr="00EA61BE" w:rsidRDefault="00350293" w:rsidP="00F42A98">
            <w:pPr>
              <w:spacing w:after="60"/>
              <w:rPr>
                <w:rFonts w:ascii="Tahoma" w:hAnsi="Tahoma" w:cs="Tahoma"/>
                <w:sz w:val="22"/>
                <w:szCs w:val="22"/>
              </w:rPr>
            </w:pPr>
            <w:r>
              <w:rPr>
                <w:rFonts w:ascii="Tahoma" w:hAnsi="Tahoma" w:cs="Tahoma"/>
                <w:sz w:val="22"/>
                <w:szCs w:val="22"/>
              </w:rPr>
              <w:t>Attention to detail</w:t>
            </w:r>
          </w:p>
        </w:tc>
        <w:tc>
          <w:tcPr>
            <w:tcW w:w="3686" w:type="dxa"/>
          </w:tcPr>
          <w:p w14:paraId="16CD531E" w14:textId="77777777" w:rsidR="00350293" w:rsidRPr="00EA61BE" w:rsidRDefault="00350293" w:rsidP="00BB0342">
            <w:pPr>
              <w:rPr>
                <w:rFonts w:ascii="Tahoma" w:hAnsi="Tahoma" w:cs="Tahoma"/>
                <w:sz w:val="22"/>
                <w:szCs w:val="22"/>
              </w:rPr>
            </w:pPr>
            <w:r>
              <w:rPr>
                <w:rFonts w:ascii="Tahoma" w:hAnsi="Tahoma" w:cs="Tahoma"/>
                <w:sz w:val="22"/>
                <w:szCs w:val="22"/>
              </w:rPr>
              <w:t>Experience of the voluntary sector or community-oriented work</w:t>
            </w:r>
          </w:p>
        </w:tc>
      </w:tr>
      <w:tr w:rsidR="00350293" w:rsidRPr="00EA61BE" w14:paraId="47314AB9" w14:textId="77777777" w:rsidTr="00212A2F">
        <w:trPr>
          <w:cantSplit/>
          <w:trHeight w:val="1463"/>
        </w:trPr>
        <w:tc>
          <w:tcPr>
            <w:tcW w:w="1779" w:type="dxa"/>
          </w:tcPr>
          <w:p w14:paraId="6B26484F" w14:textId="77777777" w:rsidR="00350293" w:rsidRPr="00EA61BE" w:rsidRDefault="00350293" w:rsidP="00BB0342">
            <w:pPr>
              <w:rPr>
                <w:rFonts w:ascii="Tahoma" w:hAnsi="Tahoma" w:cs="Tahoma"/>
                <w:sz w:val="22"/>
                <w:szCs w:val="22"/>
              </w:rPr>
            </w:pPr>
            <w:r w:rsidRPr="00EA61BE">
              <w:rPr>
                <w:rFonts w:ascii="Tahoma" w:hAnsi="Tahoma" w:cs="Tahoma"/>
                <w:sz w:val="22"/>
                <w:szCs w:val="22"/>
              </w:rPr>
              <w:t>Planning and organising</w:t>
            </w:r>
          </w:p>
        </w:tc>
        <w:tc>
          <w:tcPr>
            <w:tcW w:w="4028" w:type="dxa"/>
          </w:tcPr>
          <w:p w14:paraId="36B0E726" w14:textId="77777777" w:rsidR="00350293" w:rsidRDefault="00350293" w:rsidP="00BB0342">
            <w:pPr>
              <w:rPr>
                <w:rFonts w:ascii="Tahoma" w:hAnsi="Tahoma" w:cs="Tahoma"/>
                <w:sz w:val="22"/>
                <w:szCs w:val="22"/>
              </w:rPr>
            </w:pPr>
            <w:r w:rsidRPr="00EA61BE">
              <w:rPr>
                <w:rFonts w:ascii="Tahoma" w:hAnsi="Tahoma" w:cs="Tahoma"/>
                <w:sz w:val="22"/>
                <w:szCs w:val="22"/>
              </w:rPr>
              <w:t>Ability to plan and organise own workload</w:t>
            </w:r>
          </w:p>
          <w:p w14:paraId="3BA07EBD" w14:textId="77777777" w:rsidR="00350293" w:rsidRPr="004E1097" w:rsidRDefault="00350293" w:rsidP="00BB0342">
            <w:pPr>
              <w:rPr>
                <w:rFonts w:ascii="Tahoma" w:hAnsi="Tahoma" w:cs="Tahoma"/>
                <w:sz w:val="10"/>
                <w:szCs w:val="10"/>
              </w:rPr>
            </w:pPr>
          </w:p>
          <w:p w14:paraId="172ADBA6" w14:textId="77777777" w:rsidR="00350293" w:rsidRPr="00EA61BE" w:rsidRDefault="00350293" w:rsidP="00212A2F">
            <w:pPr>
              <w:spacing w:after="60"/>
              <w:rPr>
                <w:rFonts w:ascii="Tahoma" w:hAnsi="Tahoma" w:cs="Tahoma"/>
                <w:sz w:val="22"/>
                <w:szCs w:val="22"/>
              </w:rPr>
            </w:pPr>
            <w:r>
              <w:rPr>
                <w:rFonts w:ascii="Tahoma" w:hAnsi="Tahoma" w:cs="Tahoma"/>
                <w:sz w:val="22"/>
                <w:szCs w:val="22"/>
              </w:rPr>
              <w:t>Ability to work independently, with initiative, and to retain focus and direction</w:t>
            </w:r>
          </w:p>
        </w:tc>
        <w:tc>
          <w:tcPr>
            <w:tcW w:w="3686" w:type="dxa"/>
          </w:tcPr>
          <w:p w14:paraId="6239319D" w14:textId="77777777" w:rsidR="00350293" w:rsidRPr="00EA61BE" w:rsidRDefault="00350293" w:rsidP="00BB0342">
            <w:pPr>
              <w:rPr>
                <w:rFonts w:ascii="Tahoma" w:hAnsi="Tahoma" w:cs="Tahoma"/>
                <w:sz w:val="22"/>
                <w:szCs w:val="22"/>
              </w:rPr>
            </w:pPr>
            <w:r w:rsidRPr="00EA61BE">
              <w:rPr>
                <w:rFonts w:ascii="Tahoma" w:hAnsi="Tahoma" w:cs="Tahoma"/>
                <w:sz w:val="22"/>
                <w:szCs w:val="22"/>
              </w:rPr>
              <w:t>E</w:t>
            </w:r>
            <w:r>
              <w:rPr>
                <w:rFonts w:ascii="Tahoma" w:hAnsi="Tahoma" w:cs="Tahoma"/>
                <w:sz w:val="22"/>
                <w:szCs w:val="22"/>
              </w:rPr>
              <w:t>xperience of e</w:t>
            </w:r>
            <w:r w:rsidRPr="00EA61BE">
              <w:rPr>
                <w:rFonts w:ascii="Tahoma" w:hAnsi="Tahoma" w:cs="Tahoma"/>
                <w:sz w:val="22"/>
                <w:szCs w:val="22"/>
              </w:rPr>
              <w:t>vent planning</w:t>
            </w:r>
          </w:p>
        </w:tc>
      </w:tr>
      <w:tr w:rsidR="00350293" w:rsidRPr="00EA61BE" w14:paraId="72C4C858" w14:textId="77777777" w:rsidTr="00BB0342">
        <w:trPr>
          <w:cantSplit/>
          <w:trHeight w:val="1968"/>
        </w:trPr>
        <w:tc>
          <w:tcPr>
            <w:tcW w:w="1779" w:type="dxa"/>
          </w:tcPr>
          <w:p w14:paraId="490C6A42" w14:textId="77777777" w:rsidR="00350293" w:rsidRPr="00EA61BE" w:rsidRDefault="00350293" w:rsidP="00BB0342">
            <w:pPr>
              <w:rPr>
                <w:rFonts w:ascii="Tahoma" w:hAnsi="Tahoma" w:cs="Tahoma"/>
                <w:sz w:val="22"/>
                <w:szCs w:val="22"/>
              </w:rPr>
            </w:pPr>
            <w:r w:rsidRPr="00EA61BE">
              <w:rPr>
                <w:rFonts w:ascii="Tahoma" w:hAnsi="Tahoma" w:cs="Tahoma"/>
                <w:sz w:val="22"/>
                <w:szCs w:val="22"/>
              </w:rPr>
              <w:t>Communication</w:t>
            </w:r>
            <w:r>
              <w:rPr>
                <w:rFonts w:ascii="Tahoma" w:hAnsi="Tahoma" w:cs="Tahoma"/>
                <w:sz w:val="22"/>
                <w:szCs w:val="22"/>
              </w:rPr>
              <w:t xml:space="preserve"> skills</w:t>
            </w:r>
          </w:p>
        </w:tc>
        <w:tc>
          <w:tcPr>
            <w:tcW w:w="4028" w:type="dxa"/>
          </w:tcPr>
          <w:p w14:paraId="7C5531A7" w14:textId="77777777" w:rsidR="00350293" w:rsidRPr="00EA61BE" w:rsidRDefault="00350293" w:rsidP="00BB0342">
            <w:pPr>
              <w:rPr>
                <w:rFonts w:ascii="Tahoma" w:hAnsi="Tahoma" w:cs="Tahoma"/>
                <w:sz w:val="22"/>
                <w:szCs w:val="22"/>
              </w:rPr>
            </w:pPr>
            <w:r w:rsidRPr="00EA61BE">
              <w:rPr>
                <w:rFonts w:ascii="Tahoma" w:hAnsi="Tahoma" w:cs="Tahoma"/>
                <w:sz w:val="22"/>
                <w:szCs w:val="22"/>
              </w:rPr>
              <w:t>Strong verbal and written communication skills</w:t>
            </w:r>
          </w:p>
          <w:p w14:paraId="6B5EBF0A" w14:textId="77777777" w:rsidR="00350293" w:rsidRPr="004E1097" w:rsidRDefault="00350293" w:rsidP="00BB0342">
            <w:pPr>
              <w:rPr>
                <w:rFonts w:ascii="Tahoma" w:hAnsi="Tahoma" w:cs="Tahoma"/>
                <w:sz w:val="10"/>
                <w:szCs w:val="10"/>
              </w:rPr>
            </w:pPr>
          </w:p>
          <w:p w14:paraId="2CD3C7B6" w14:textId="77777777" w:rsidR="00350293" w:rsidRPr="00EA61BE" w:rsidRDefault="00350293" w:rsidP="006E6111">
            <w:pPr>
              <w:spacing w:after="60"/>
              <w:rPr>
                <w:rFonts w:ascii="Tahoma" w:hAnsi="Tahoma" w:cs="Tahoma"/>
                <w:sz w:val="22"/>
                <w:szCs w:val="22"/>
              </w:rPr>
            </w:pPr>
            <w:r w:rsidRPr="00EA61BE">
              <w:rPr>
                <w:rFonts w:ascii="Tahoma" w:hAnsi="Tahoma" w:cs="Tahoma"/>
                <w:sz w:val="22"/>
                <w:szCs w:val="22"/>
              </w:rPr>
              <w:t xml:space="preserve">Ability to </w:t>
            </w:r>
            <w:r>
              <w:rPr>
                <w:rFonts w:ascii="Tahoma" w:hAnsi="Tahoma" w:cs="Tahoma"/>
                <w:sz w:val="22"/>
                <w:szCs w:val="22"/>
              </w:rPr>
              <w:t>communicate effectively with a variety of people from communities, businesses and agencies at all levels and in a professional manner</w:t>
            </w:r>
          </w:p>
        </w:tc>
        <w:tc>
          <w:tcPr>
            <w:tcW w:w="3686" w:type="dxa"/>
          </w:tcPr>
          <w:p w14:paraId="53A16C4E" w14:textId="77777777" w:rsidR="00350293" w:rsidRPr="00EA61BE" w:rsidRDefault="00350293" w:rsidP="00BB0342">
            <w:pPr>
              <w:rPr>
                <w:rFonts w:ascii="Tahoma" w:hAnsi="Tahoma" w:cs="Tahoma"/>
                <w:sz w:val="22"/>
                <w:szCs w:val="22"/>
              </w:rPr>
            </w:pPr>
            <w:r>
              <w:rPr>
                <w:rFonts w:ascii="Tahoma" w:hAnsi="Tahoma" w:cs="Tahoma"/>
                <w:sz w:val="22"/>
                <w:szCs w:val="22"/>
              </w:rPr>
              <w:t>Experience of producing publication materials</w:t>
            </w:r>
          </w:p>
        </w:tc>
      </w:tr>
      <w:tr w:rsidR="00350293" w:rsidRPr="00EA61BE" w14:paraId="32C7248A" w14:textId="77777777" w:rsidTr="00BB0342">
        <w:trPr>
          <w:cantSplit/>
          <w:trHeight w:val="847"/>
        </w:trPr>
        <w:tc>
          <w:tcPr>
            <w:tcW w:w="1779" w:type="dxa"/>
          </w:tcPr>
          <w:p w14:paraId="0246DA46" w14:textId="77777777" w:rsidR="00350293" w:rsidRPr="00EA61BE" w:rsidRDefault="00350293" w:rsidP="00BB0342">
            <w:pPr>
              <w:rPr>
                <w:rFonts w:ascii="Tahoma" w:hAnsi="Tahoma" w:cs="Tahoma"/>
                <w:sz w:val="22"/>
                <w:szCs w:val="22"/>
              </w:rPr>
            </w:pPr>
            <w:r w:rsidRPr="00EA61BE">
              <w:rPr>
                <w:rFonts w:ascii="Tahoma" w:hAnsi="Tahoma" w:cs="Tahoma"/>
                <w:sz w:val="22"/>
                <w:szCs w:val="22"/>
              </w:rPr>
              <w:t>Social Media and IT</w:t>
            </w:r>
          </w:p>
        </w:tc>
        <w:tc>
          <w:tcPr>
            <w:tcW w:w="4028" w:type="dxa"/>
          </w:tcPr>
          <w:p w14:paraId="73305E1B" w14:textId="77777777" w:rsidR="00350293" w:rsidRPr="00EA61BE" w:rsidRDefault="00350293" w:rsidP="00BB0342">
            <w:pPr>
              <w:rPr>
                <w:rFonts w:ascii="Tahoma" w:hAnsi="Tahoma" w:cs="Tahoma"/>
                <w:sz w:val="22"/>
                <w:szCs w:val="22"/>
              </w:rPr>
            </w:pPr>
            <w:r w:rsidRPr="00EA61BE">
              <w:rPr>
                <w:rFonts w:ascii="Tahoma" w:hAnsi="Tahoma" w:cs="Tahoma"/>
                <w:sz w:val="22"/>
                <w:szCs w:val="22"/>
              </w:rPr>
              <w:t>Experience of Microsoft Word, Excel and Outlook</w:t>
            </w:r>
          </w:p>
        </w:tc>
        <w:tc>
          <w:tcPr>
            <w:tcW w:w="3686" w:type="dxa"/>
          </w:tcPr>
          <w:p w14:paraId="2197383C" w14:textId="77777777" w:rsidR="00350293" w:rsidRDefault="00350293" w:rsidP="00BB0342">
            <w:pPr>
              <w:rPr>
                <w:rFonts w:ascii="Tahoma" w:hAnsi="Tahoma" w:cs="Tahoma"/>
                <w:sz w:val="22"/>
                <w:szCs w:val="22"/>
              </w:rPr>
            </w:pPr>
            <w:r>
              <w:rPr>
                <w:rFonts w:ascii="Tahoma" w:hAnsi="Tahoma" w:cs="Tahoma"/>
                <w:sz w:val="22"/>
                <w:szCs w:val="22"/>
              </w:rPr>
              <w:t>Ability to learn Microsoft Word and Excel to an intermediate level</w:t>
            </w:r>
          </w:p>
          <w:p w14:paraId="41551B1B" w14:textId="77777777" w:rsidR="00350293" w:rsidRPr="004E1097" w:rsidRDefault="00350293" w:rsidP="00BB0342">
            <w:pPr>
              <w:rPr>
                <w:rFonts w:ascii="Tahoma" w:hAnsi="Tahoma" w:cs="Tahoma"/>
                <w:sz w:val="10"/>
                <w:szCs w:val="10"/>
              </w:rPr>
            </w:pPr>
          </w:p>
          <w:p w14:paraId="09B9AA4E" w14:textId="5CA2CB24" w:rsidR="00350293" w:rsidRPr="00EA61BE" w:rsidRDefault="00A23E63" w:rsidP="00EB73D3">
            <w:pPr>
              <w:spacing w:after="60"/>
              <w:rPr>
                <w:rFonts w:ascii="Tahoma" w:hAnsi="Tahoma" w:cs="Tahoma"/>
                <w:sz w:val="22"/>
                <w:szCs w:val="22"/>
              </w:rPr>
            </w:pPr>
            <w:r>
              <w:rPr>
                <w:rFonts w:ascii="Tahoma" w:hAnsi="Tahoma" w:cs="Tahoma"/>
                <w:sz w:val="22"/>
                <w:szCs w:val="22"/>
              </w:rPr>
              <w:t>Experience of w</w:t>
            </w:r>
            <w:r w:rsidR="00350293" w:rsidRPr="00EA61BE">
              <w:rPr>
                <w:rFonts w:ascii="Tahoma" w:hAnsi="Tahoma" w:cs="Tahoma"/>
                <w:sz w:val="22"/>
                <w:szCs w:val="22"/>
              </w:rPr>
              <w:t>ebsite editing</w:t>
            </w:r>
            <w:r>
              <w:rPr>
                <w:rFonts w:ascii="Tahoma" w:hAnsi="Tahoma" w:cs="Tahoma"/>
                <w:sz w:val="22"/>
                <w:szCs w:val="22"/>
              </w:rPr>
              <w:t xml:space="preserve"> and s</w:t>
            </w:r>
            <w:r w:rsidR="00350293" w:rsidRPr="00EA61BE">
              <w:rPr>
                <w:rFonts w:ascii="Tahoma" w:hAnsi="Tahoma" w:cs="Tahoma"/>
                <w:sz w:val="22"/>
                <w:szCs w:val="22"/>
              </w:rPr>
              <w:t>ocial media platforms</w:t>
            </w:r>
            <w:bookmarkStart w:id="0" w:name="_GoBack"/>
            <w:bookmarkEnd w:id="0"/>
          </w:p>
        </w:tc>
      </w:tr>
      <w:tr w:rsidR="00350293" w:rsidRPr="00EA61BE" w14:paraId="28ADF6EF" w14:textId="77777777" w:rsidTr="00BB0342">
        <w:trPr>
          <w:cantSplit/>
          <w:trHeight w:val="407"/>
        </w:trPr>
        <w:tc>
          <w:tcPr>
            <w:tcW w:w="1779" w:type="dxa"/>
          </w:tcPr>
          <w:p w14:paraId="1CD1906F" w14:textId="77777777" w:rsidR="00350293" w:rsidRPr="00EA61BE" w:rsidRDefault="00350293" w:rsidP="00BB0342">
            <w:pPr>
              <w:rPr>
                <w:rFonts w:ascii="Tahoma" w:hAnsi="Tahoma" w:cs="Tahoma"/>
                <w:sz w:val="22"/>
                <w:szCs w:val="22"/>
              </w:rPr>
            </w:pPr>
            <w:r>
              <w:rPr>
                <w:rFonts w:ascii="Tahoma" w:hAnsi="Tahoma" w:cs="Tahoma"/>
                <w:sz w:val="22"/>
                <w:szCs w:val="22"/>
              </w:rPr>
              <w:t>Other</w:t>
            </w:r>
          </w:p>
        </w:tc>
        <w:tc>
          <w:tcPr>
            <w:tcW w:w="4028" w:type="dxa"/>
          </w:tcPr>
          <w:p w14:paraId="2E9EC50C" w14:textId="77777777" w:rsidR="00350293" w:rsidRPr="00EA61BE" w:rsidRDefault="00350293" w:rsidP="00BB0342">
            <w:pPr>
              <w:rPr>
                <w:rFonts w:ascii="Tahoma" w:hAnsi="Tahoma" w:cs="Tahoma"/>
                <w:sz w:val="22"/>
                <w:szCs w:val="22"/>
              </w:rPr>
            </w:pPr>
            <w:r>
              <w:rPr>
                <w:rFonts w:ascii="Tahoma" w:hAnsi="Tahoma" w:cs="Tahoma"/>
                <w:sz w:val="22"/>
                <w:szCs w:val="22"/>
              </w:rPr>
              <w:t>A willingness to undertake other tasks in line with the purpose of the Trust</w:t>
            </w:r>
          </w:p>
        </w:tc>
        <w:tc>
          <w:tcPr>
            <w:tcW w:w="3686" w:type="dxa"/>
          </w:tcPr>
          <w:p w14:paraId="1BFA2538" w14:textId="77777777" w:rsidR="00350293" w:rsidRDefault="00350293" w:rsidP="00BB0342">
            <w:pPr>
              <w:rPr>
                <w:rFonts w:ascii="Tahoma" w:hAnsi="Tahoma" w:cs="Tahoma"/>
                <w:sz w:val="22"/>
                <w:szCs w:val="22"/>
              </w:rPr>
            </w:pPr>
            <w:r>
              <w:rPr>
                <w:rFonts w:ascii="Tahoma" w:hAnsi="Tahoma" w:cs="Tahoma"/>
                <w:sz w:val="22"/>
                <w:szCs w:val="22"/>
              </w:rPr>
              <w:t xml:space="preserve">A robust sense of humour </w:t>
            </w:r>
          </w:p>
          <w:p w14:paraId="6672903C" w14:textId="77777777" w:rsidR="00350293" w:rsidRPr="004E1097" w:rsidRDefault="00350293" w:rsidP="00BB0342">
            <w:pPr>
              <w:rPr>
                <w:rFonts w:ascii="Tahoma" w:hAnsi="Tahoma" w:cs="Tahoma"/>
                <w:sz w:val="10"/>
                <w:szCs w:val="10"/>
              </w:rPr>
            </w:pPr>
          </w:p>
          <w:p w14:paraId="54144528" w14:textId="77777777" w:rsidR="00350293" w:rsidRPr="00EA61BE" w:rsidRDefault="00350293" w:rsidP="009B5F8B">
            <w:pPr>
              <w:spacing w:after="60"/>
              <w:rPr>
                <w:rFonts w:ascii="Tahoma" w:hAnsi="Tahoma" w:cs="Tahoma"/>
                <w:sz w:val="22"/>
                <w:szCs w:val="22"/>
              </w:rPr>
            </w:pPr>
            <w:r>
              <w:rPr>
                <w:rFonts w:ascii="Tahoma" w:hAnsi="Tahoma" w:cs="Tahoma"/>
                <w:sz w:val="22"/>
                <w:szCs w:val="22"/>
              </w:rPr>
              <w:t>Familiarity with the Old Luce area</w:t>
            </w:r>
          </w:p>
        </w:tc>
      </w:tr>
    </w:tbl>
    <w:p w14:paraId="34E6FBC7" w14:textId="77777777" w:rsidR="00350293" w:rsidRDefault="00350293" w:rsidP="00350293">
      <w:pPr>
        <w:rPr>
          <w:rFonts w:ascii="Tahoma" w:hAnsi="Tahoma" w:cs="Tahoma"/>
          <w:sz w:val="22"/>
          <w:szCs w:val="22"/>
        </w:rPr>
      </w:pPr>
    </w:p>
    <w:p w14:paraId="1C55C9AD" w14:textId="77777777" w:rsidR="00350293" w:rsidRDefault="00350293" w:rsidP="00350293">
      <w:pPr>
        <w:rPr>
          <w:rFonts w:ascii="Tahoma" w:hAnsi="Tahoma" w:cs="Tahoma"/>
          <w:sz w:val="22"/>
          <w:szCs w:val="22"/>
        </w:rPr>
      </w:pPr>
    </w:p>
    <w:p w14:paraId="2226B729" w14:textId="77777777" w:rsidR="00350293" w:rsidRPr="0047630C" w:rsidRDefault="00350293" w:rsidP="00350293">
      <w:pPr>
        <w:rPr>
          <w:rFonts w:ascii="Tahoma" w:hAnsi="Tahoma" w:cs="Tahoma"/>
          <w:b/>
          <w:sz w:val="22"/>
          <w:szCs w:val="22"/>
        </w:rPr>
      </w:pPr>
      <w:r w:rsidRPr="0047630C">
        <w:rPr>
          <w:rFonts w:ascii="Tahoma" w:hAnsi="Tahoma" w:cs="Tahoma"/>
          <w:b/>
          <w:sz w:val="22"/>
          <w:szCs w:val="22"/>
        </w:rPr>
        <w:t>Conditions of Work</w:t>
      </w:r>
    </w:p>
    <w:p w14:paraId="2B9E1405" w14:textId="77777777" w:rsidR="00350293" w:rsidRPr="00B17AD1" w:rsidRDefault="00350293" w:rsidP="00350293">
      <w:pPr>
        <w:pStyle w:val="ListParagraph"/>
        <w:numPr>
          <w:ilvl w:val="0"/>
          <w:numId w:val="28"/>
        </w:numPr>
        <w:tabs>
          <w:tab w:val="left" w:pos="1701"/>
        </w:tabs>
        <w:ind w:left="426"/>
        <w:rPr>
          <w:rFonts w:ascii="Tahoma" w:hAnsi="Tahoma" w:cs="Tahoma"/>
          <w:b/>
        </w:rPr>
      </w:pPr>
      <w:r w:rsidRPr="004E7228">
        <w:rPr>
          <w:rFonts w:ascii="Tahoma" w:hAnsi="Tahoma" w:cs="Tahoma"/>
        </w:rPr>
        <w:t xml:space="preserve">The post is funded </w:t>
      </w:r>
      <w:r>
        <w:rPr>
          <w:rFonts w:ascii="Tahoma" w:hAnsi="Tahoma" w:cs="Tahoma"/>
        </w:rPr>
        <w:t>until October 2021</w:t>
      </w:r>
      <w:r w:rsidRPr="004E7228">
        <w:rPr>
          <w:rFonts w:ascii="Tahoma" w:hAnsi="Tahoma" w:cs="Tahoma"/>
        </w:rPr>
        <w:t>. It is anticipated that the post may be extended subject to funding and progress.</w:t>
      </w:r>
    </w:p>
    <w:p w14:paraId="6A72DE7A" w14:textId="77777777" w:rsidR="00350293" w:rsidRPr="004E7228" w:rsidRDefault="00350293" w:rsidP="00350293">
      <w:pPr>
        <w:pStyle w:val="ListParagraph"/>
        <w:numPr>
          <w:ilvl w:val="0"/>
          <w:numId w:val="28"/>
        </w:numPr>
        <w:tabs>
          <w:tab w:val="left" w:pos="1701"/>
        </w:tabs>
        <w:ind w:left="426"/>
        <w:rPr>
          <w:rFonts w:ascii="Tahoma" w:hAnsi="Tahoma" w:cs="Tahoma"/>
          <w:b/>
        </w:rPr>
      </w:pPr>
      <w:r>
        <w:rPr>
          <w:rFonts w:ascii="Tahoma" w:hAnsi="Tahoma" w:cs="Tahoma"/>
        </w:rPr>
        <w:t>Appointment is subject to a 6-month probationary period.</w:t>
      </w:r>
    </w:p>
    <w:p w14:paraId="53CDE648" w14:textId="77777777" w:rsidR="00350293" w:rsidRDefault="00350293" w:rsidP="00350293">
      <w:pPr>
        <w:pStyle w:val="ListParagraph"/>
        <w:numPr>
          <w:ilvl w:val="0"/>
          <w:numId w:val="28"/>
        </w:numPr>
        <w:tabs>
          <w:tab w:val="left" w:pos="1701"/>
        </w:tabs>
        <w:ind w:left="426"/>
        <w:rPr>
          <w:rFonts w:ascii="Tahoma" w:hAnsi="Tahoma" w:cs="Tahoma"/>
        </w:rPr>
      </w:pPr>
      <w:r w:rsidRPr="004E7228">
        <w:rPr>
          <w:rFonts w:ascii="Tahoma" w:hAnsi="Tahoma" w:cs="Tahoma"/>
        </w:rPr>
        <w:t>The Administrator will receive regular support and supervision from the Development Officer, both day-to-day and through monthly supervision meetings.</w:t>
      </w:r>
    </w:p>
    <w:p w14:paraId="1D082A94" w14:textId="1ABE63FF" w:rsidR="00350293" w:rsidRDefault="00350293" w:rsidP="00350293">
      <w:pPr>
        <w:pStyle w:val="ListParagraph"/>
        <w:numPr>
          <w:ilvl w:val="0"/>
          <w:numId w:val="28"/>
        </w:numPr>
        <w:tabs>
          <w:tab w:val="left" w:pos="1701"/>
        </w:tabs>
        <w:ind w:left="426"/>
        <w:rPr>
          <w:rFonts w:ascii="Tahoma" w:hAnsi="Tahoma" w:cs="Tahoma"/>
        </w:rPr>
      </w:pPr>
      <w:r w:rsidRPr="004E7228">
        <w:rPr>
          <w:rFonts w:ascii="Tahoma" w:hAnsi="Tahoma" w:cs="Tahoma"/>
        </w:rPr>
        <w:t>The Trust is able to support a flexible working pattern, subject to a weekly overlap with the Development Officer and a regular presence at the hall.</w:t>
      </w:r>
      <w:r>
        <w:rPr>
          <w:rFonts w:ascii="Tahoma" w:hAnsi="Tahoma" w:cs="Tahoma"/>
        </w:rPr>
        <w:t xml:space="preserve"> There will be an initial training period where the overlap will need to be greater.</w:t>
      </w:r>
      <w:r w:rsidRPr="004E7228">
        <w:rPr>
          <w:rFonts w:ascii="Tahoma" w:hAnsi="Tahoma" w:cs="Tahoma"/>
        </w:rPr>
        <w:t xml:space="preserve"> There is a requirement to attend monthly meetings in the evening once or twice per month and for occasional evening and weekend work to support consultation </w:t>
      </w:r>
      <w:r>
        <w:rPr>
          <w:rFonts w:ascii="Tahoma" w:hAnsi="Tahoma" w:cs="Tahoma"/>
        </w:rPr>
        <w:t xml:space="preserve">and community </w:t>
      </w:r>
      <w:r w:rsidRPr="004E7228">
        <w:rPr>
          <w:rFonts w:ascii="Tahoma" w:hAnsi="Tahoma" w:cs="Tahoma"/>
        </w:rPr>
        <w:t>events.</w:t>
      </w:r>
    </w:p>
    <w:p w14:paraId="02E2111E" w14:textId="4FA826F1" w:rsidR="00207AA3" w:rsidRPr="009B5F8B" w:rsidRDefault="00350293" w:rsidP="00CA0427">
      <w:pPr>
        <w:pStyle w:val="ListParagraph"/>
        <w:numPr>
          <w:ilvl w:val="0"/>
          <w:numId w:val="28"/>
        </w:numPr>
        <w:tabs>
          <w:tab w:val="left" w:pos="1701"/>
        </w:tabs>
        <w:ind w:left="426"/>
        <w:rPr>
          <w:rFonts w:cs="Tahoma"/>
        </w:rPr>
      </w:pPr>
      <w:r w:rsidRPr="009B5F8B">
        <w:rPr>
          <w:rFonts w:ascii="Tahoma" w:hAnsi="Tahoma" w:cs="Tahoma"/>
        </w:rPr>
        <w:t>The post attracts 20 days’ annual leave per annum, plus 10 bank holidays (pro-rated for part-time work based on a 35-hour full-time week). The Trust also allows employees to ‘buy’ additional annual leave in return for a reduction in salary.</w:t>
      </w:r>
    </w:p>
    <w:sectPr w:rsidR="00207AA3" w:rsidRPr="009B5F8B" w:rsidSect="00852DDB">
      <w:headerReference w:type="default" r:id="rId11"/>
      <w:headerReference w:type="first" r:id="rId12"/>
      <w:type w:val="continuous"/>
      <w:pgSz w:w="11906" w:h="16838"/>
      <w:pgMar w:top="1440" w:right="1440" w:bottom="1440" w:left="1440" w:header="709" w:footer="59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B5FB9" w14:textId="77777777" w:rsidR="00D602DE" w:rsidRDefault="00D602DE" w:rsidP="00FB44A2">
      <w:r>
        <w:separator/>
      </w:r>
    </w:p>
  </w:endnote>
  <w:endnote w:type="continuationSeparator" w:id="0">
    <w:p w14:paraId="16C3C471" w14:textId="77777777" w:rsidR="00D602DE" w:rsidRDefault="00D602DE" w:rsidP="00FB4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re Light SF">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matic SC">
    <w:altName w:val="Calibr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1DFB5" w14:textId="77777777" w:rsidR="00D602DE" w:rsidRDefault="00D602DE" w:rsidP="00FB44A2">
      <w:r>
        <w:separator/>
      </w:r>
    </w:p>
  </w:footnote>
  <w:footnote w:type="continuationSeparator" w:id="0">
    <w:p w14:paraId="77F97F32" w14:textId="77777777" w:rsidR="00D602DE" w:rsidRDefault="00D602DE" w:rsidP="00FB4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A6029" w14:textId="3460F882" w:rsidR="000B1F97" w:rsidRPr="000B1F97" w:rsidRDefault="000B1F97" w:rsidP="000B1F97">
    <w:pPr>
      <w:pStyle w:val="Header"/>
      <w:tabs>
        <w:tab w:val="clear" w:pos="4320"/>
        <w:tab w:val="clear" w:pos="8640"/>
        <w:tab w:val="center" w:pos="2835"/>
      </w:tabs>
      <w:ind w:left="2694"/>
      <w:rPr>
        <w:rFonts w:ascii="Amatic SC" w:hAnsi="Amatic SC"/>
        <w:sz w:val="8"/>
        <w:szCs w:val="8"/>
      </w:rPr>
    </w:pPr>
    <w:r>
      <w:rPr>
        <w:noProof/>
        <w:lang w:eastAsia="en-GB"/>
      </w:rPr>
      <w:drawing>
        <wp:anchor distT="0" distB="0" distL="114300" distR="114300" simplePos="0" relativeHeight="251661312" behindDoc="0" locked="0" layoutInCell="1" allowOverlap="1" wp14:anchorId="4B6E6E11" wp14:editId="33404BF7">
          <wp:simplePos x="0" y="0"/>
          <wp:positionH relativeFrom="column">
            <wp:posOffset>-241300</wp:posOffset>
          </wp:positionH>
          <wp:positionV relativeFrom="paragraph">
            <wp:posOffset>-238760</wp:posOffset>
          </wp:positionV>
          <wp:extent cx="3872230" cy="12477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d-luce-alt-logo-oblong.jpg"/>
                  <pic:cNvPicPr/>
                </pic:nvPicPr>
                <pic:blipFill rotWithShape="1">
                  <a:blip r:embed="rId1" cstate="print">
                    <a:extLst>
                      <a:ext uri="{28A0092B-C50C-407E-A947-70E740481C1C}">
                        <a14:useLocalDpi xmlns:a14="http://schemas.microsoft.com/office/drawing/2010/main" val="0"/>
                      </a:ext>
                    </a:extLst>
                  </a:blip>
                  <a:srcRect b="15465"/>
                  <a:stretch/>
                </pic:blipFill>
                <pic:spPr bwMode="auto">
                  <a:xfrm>
                    <a:off x="0" y="0"/>
                    <a:ext cx="3872230" cy="1247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43FD" w:rsidRPr="00CE43FD">
      <w:rPr>
        <w:rFonts w:ascii="Amatic SC" w:hAnsi="Amatic SC"/>
        <w:sz w:val="32"/>
        <w:szCs w:val="32"/>
      </w:rPr>
      <w:tab/>
    </w:r>
    <w:r>
      <w:rPr>
        <w:rFonts w:ascii="Amatic SC" w:hAnsi="Amatic SC"/>
        <w:sz w:val="32"/>
        <w:szCs w:val="32"/>
      </w:rPr>
      <w:tab/>
    </w:r>
    <w:r>
      <w:rPr>
        <w:rFonts w:ascii="Amatic SC" w:hAnsi="Amatic SC"/>
        <w:sz w:val="32"/>
        <w:szCs w:val="32"/>
      </w:rPr>
      <w:tab/>
    </w:r>
  </w:p>
  <w:p w14:paraId="44AF1155" w14:textId="0BAD040C" w:rsidR="00F12E9E" w:rsidRDefault="00C60EFA" w:rsidP="00C60EFA">
    <w:pPr>
      <w:pStyle w:val="Header"/>
      <w:tabs>
        <w:tab w:val="clear" w:pos="4320"/>
        <w:tab w:val="center" w:pos="2835"/>
        <w:tab w:val="left" w:pos="6521"/>
        <w:tab w:val="left" w:pos="6663"/>
      </w:tabs>
      <w:ind w:left="2694"/>
      <w:rPr>
        <w:rFonts w:ascii="Amatic SC" w:hAnsi="Amatic SC"/>
        <w:b/>
        <w:sz w:val="96"/>
        <w:szCs w:val="96"/>
      </w:rPr>
    </w:pPr>
    <w:r>
      <w:rPr>
        <w:rFonts w:ascii="Amatic SC" w:hAnsi="Amatic SC"/>
        <w:b/>
        <w:sz w:val="96"/>
        <w:szCs w:val="96"/>
      </w:rPr>
      <w:tab/>
    </w:r>
    <w:r>
      <w:rPr>
        <w:rFonts w:ascii="Amatic SC" w:hAnsi="Amatic SC"/>
        <w:b/>
        <w:sz w:val="96"/>
        <w:szCs w:val="96"/>
      </w:rPr>
      <w:tab/>
    </w:r>
    <w:r w:rsidR="000B1F97">
      <w:rPr>
        <w:rFonts w:ascii="Amatic SC" w:hAnsi="Amatic SC"/>
        <w:b/>
        <w:sz w:val="96"/>
        <w:szCs w:val="96"/>
      </w:rPr>
      <w:t xml:space="preserve">   </w:t>
    </w:r>
  </w:p>
  <w:p w14:paraId="0780F350" w14:textId="77777777" w:rsidR="00786BC4" w:rsidRPr="00786BC4" w:rsidRDefault="00786BC4" w:rsidP="00C60EFA">
    <w:pPr>
      <w:pStyle w:val="Header"/>
      <w:tabs>
        <w:tab w:val="clear" w:pos="4320"/>
        <w:tab w:val="center" w:pos="2835"/>
        <w:tab w:val="left" w:pos="6521"/>
        <w:tab w:val="left" w:pos="6663"/>
      </w:tabs>
      <w:ind w:left="2694"/>
      <w:rPr>
        <w:rFonts w:ascii="Amatic SC" w:hAnsi="Amatic SC"/>
        <w:b/>
        <w:sz w:val="60"/>
        <w:szCs w:val="6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0AC0D" w14:textId="77777777" w:rsidR="001C3D59" w:rsidRPr="000B1F97" w:rsidRDefault="001C3D59" w:rsidP="001C3D59">
    <w:pPr>
      <w:pStyle w:val="Header"/>
      <w:tabs>
        <w:tab w:val="clear" w:pos="4320"/>
        <w:tab w:val="clear" w:pos="8640"/>
        <w:tab w:val="center" w:pos="2835"/>
      </w:tabs>
      <w:ind w:left="2694"/>
      <w:rPr>
        <w:rFonts w:ascii="Amatic SC" w:hAnsi="Amatic SC"/>
        <w:sz w:val="8"/>
        <w:szCs w:val="8"/>
      </w:rPr>
    </w:pPr>
    <w:r>
      <w:rPr>
        <w:noProof/>
        <w:lang w:eastAsia="en-GB"/>
      </w:rPr>
      <w:drawing>
        <wp:anchor distT="0" distB="0" distL="114300" distR="114300" simplePos="0" relativeHeight="251663360" behindDoc="0" locked="0" layoutInCell="1" allowOverlap="1" wp14:anchorId="7EC67E76" wp14:editId="1FEE78D1">
          <wp:simplePos x="0" y="0"/>
          <wp:positionH relativeFrom="column">
            <wp:posOffset>-241300</wp:posOffset>
          </wp:positionH>
          <wp:positionV relativeFrom="paragraph">
            <wp:posOffset>-238760</wp:posOffset>
          </wp:positionV>
          <wp:extent cx="3872230" cy="12477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d-luce-alt-logo-oblong.jpg"/>
                  <pic:cNvPicPr/>
                </pic:nvPicPr>
                <pic:blipFill rotWithShape="1">
                  <a:blip r:embed="rId1" cstate="print">
                    <a:extLst>
                      <a:ext uri="{28A0092B-C50C-407E-A947-70E740481C1C}">
                        <a14:useLocalDpi xmlns:a14="http://schemas.microsoft.com/office/drawing/2010/main" val="0"/>
                      </a:ext>
                    </a:extLst>
                  </a:blip>
                  <a:srcRect b="15465"/>
                  <a:stretch/>
                </pic:blipFill>
                <pic:spPr bwMode="auto">
                  <a:xfrm>
                    <a:off x="0" y="0"/>
                    <a:ext cx="3872230" cy="1247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E43FD">
      <w:rPr>
        <w:rFonts w:ascii="Amatic SC" w:hAnsi="Amatic SC"/>
        <w:sz w:val="32"/>
        <w:szCs w:val="32"/>
      </w:rPr>
      <w:tab/>
    </w:r>
    <w:r>
      <w:rPr>
        <w:rFonts w:ascii="Amatic SC" w:hAnsi="Amatic SC"/>
        <w:sz w:val="32"/>
        <w:szCs w:val="32"/>
      </w:rPr>
      <w:tab/>
    </w:r>
    <w:r>
      <w:rPr>
        <w:rFonts w:ascii="Amatic SC" w:hAnsi="Amatic SC"/>
        <w:sz w:val="32"/>
        <w:szCs w:val="32"/>
      </w:rPr>
      <w:tab/>
    </w:r>
  </w:p>
  <w:p w14:paraId="1B75518E" w14:textId="77777777" w:rsidR="001C3D59" w:rsidRDefault="001C3D59" w:rsidP="001C3D59">
    <w:pPr>
      <w:pStyle w:val="Header"/>
      <w:tabs>
        <w:tab w:val="clear" w:pos="4320"/>
        <w:tab w:val="center" w:pos="2835"/>
        <w:tab w:val="left" w:pos="6521"/>
        <w:tab w:val="left" w:pos="6663"/>
      </w:tabs>
      <w:ind w:left="2694"/>
      <w:rPr>
        <w:rFonts w:ascii="Amatic SC" w:hAnsi="Amatic SC"/>
        <w:b/>
        <w:sz w:val="96"/>
        <w:szCs w:val="96"/>
      </w:rPr>
    </w:pPr>
    <w:r>
      <w:rPr>
        <w:rFonts w:ascii="Amatic SC" w:hAnsi="Amatic SC"/>
        <w:b/>
        <w:sz w:val="96"/>
        <w:szCs w:val="96"/>
      </w:rPr>
      <w:tab/>
    </w:r>
    <w:r>
      <w:rPr>
        <w:rFonts w:ascii="Amatic SC" w:hAnsi="Amatic SC"/>
        <w:b/>
        <w:sz w:val="96"/>
        <w:szCs w:val="96"/>
      </w:rPr>
      <w:tab/>
      <w:t xml:space="preserve">   </w:t>
    </w:r>
  </w:p>
  <w:p w14:paraId="2C4E9AEA" w14:textId="77777777" w:rsidR="00FC3993" w:rsidRDefault="00FC39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909615E"/>
    <w:multiLevelType w:val="hybridMultilevel"/>
    <w:tmpl w:val="58CE2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20EE5"/>
    <w:multiLevelType w:val="hybridMultilevel"/>
    <w:tmpl w:val="3E081A6C"/>
    <w:lvl w:ilvl="0" w:tplc="04090001">
      <w:start w:val="1"/>
      <w:numFmt w:val="bullet"/>
      <w:lvlText w:val=""/>
      <w:lvlJc w:val="left"/>
      <w:pPr>
        <w:ind w:left="1003" w:hanging="360"/>
      </w:pPr>
      <w:rPr>
        <w:rFonts w:ascii="Symbol" w:hAnsi="Symbol" w:hint="default"/>
      </w:rPr>
    </w:lvl>
    <w:lvl w:ilvl="1" w:tplc="08090019">
      <w:start w:val="1"/>
      <w:numFmt w:val="lowerLetter"/>
      <w:lvlText w:val="%2."/>
      <w:lvlJc w:val="left"/>
      <w:pPr>
        <w:ind w:left="1723" w:hanging="360"/>
      </w:pPr>
    </w:lvl>
    <w:lvl w:ilvl="2" w:tplc="0809001B" w:tentative="1">
      <w:start w:val="1"/>
      <w:numFmt w:val="lowerRoman"/>
      <w:pStyle w:val="Heading3"/>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 w15:restartNumberingAfterBreak="0">
    <w:nsid w:val="0CC23305"/>
    <w:multiLevelType w:val="hybridMultilevel"/>
    <w:tmpl w:val="FA60F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CB43AD"/>
    <w:multiLevelType w:val="hybridMultilevel"/>
    <w:tmpl w:val="11FC4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A3EA5"/>
    <w:multiLevelType w:val="hybridMultilevel"/>
    <w:tmpl w:val="F8A8F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0604C9"/>
    <w:multiLevelType w:val="hybridMultilevel"/>
    <w:tmpl w:val="68982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CF021F"/>
    <w:multiLevelType w:val="hybridMultilevel"/>
    <w:tmpl w:val="F7145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0649F"/>
    <w:multiLevelType w:val="hybridMultilevel"/>
    <w:tmpl w:val="5A643EF0"/>
    <w:lvl w:ilvl="0" w:tplc="A47E192C">
      <w:numFmt w:val="bullet"/>
      <w:lvlText w:val="-"/>
      <w:lvlJc w:val="left"/>
      <w:pPr>
        <w:ind w:left="720" w:hanging="360"/>
      </w:pPr>
      <w:rPr>
        <w:rFonts w:ascii="Andre Light SF" w:eastAsiaTheme="minorHAnsi" w:hAnsi="Andre Light SF"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2F057E"/>
    <w:multiLevelType w:val="hybridMultilevel"/>
    <w:tmpl w:val="AE58E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254769"/>
    <w:multiLevelType w:val="hybridMultilevel"/>
    <w:tmpl w:val="87F653DE"/>
    <w:lvl w:ilvl="0" w:tplc="03CC20BE">
      <w:start w:val="1"/>
      <w:numFmt w:val="bullet"/>
      <w:lvlText w:val="•"/>
      <w:lvlJc w:val="left"/>
      <w:pPr>
        <w:ind w:left="1732" w:hanging="344"/>
      </w:pPr>
      <w:rPr>
        <w:rFonts w:ascii="Arial" w:eastAsia="Arial" w:hAnsi="Arial" w:hint="default"/>
        <w:color w:val="26262A"/>
        <w:w w:val="156"/>
        <w:sz w:val="18"/>
        <w:szCs w:val="18"/>
      </w:rPr>
    </w:lvl>
    <w:lvl w:ilvl="1" w:tplc="80CA5938">
      <w:start w:val="1"/>
      <w:numFmt w:val="bullet"/>
      <w:lvlText w:val="•"/>
      <w:lvlJc w:val="left"/>
      <w:pPr>
        <w:ind w:left="2670" w:hanging="344"/>
      </w:pPr>
      <w:rPr>
        <w:rFonts w:hint="default"/>
      </w:rPr>
    </w:lvl>
    <w:lvl w:ilvl="2" w:tplc="37B43D54">
      <w:start w:val="1"/>
      <w:numFmt w:val="bullet"/>
      <w:lvlText w:val="•"/>
      <w:lvlJc w:val="left"/>
      <w:pPr>
        <w:ind w:left="3600" w:hanging="344"/>
      </w:pPr>
      <w:rPr>
        <w:rFonts w:hint="default"/>
      </w:rPr>
    </w:lvl>
    <w:lvl w:ilvl="3" w:tplc="358ED5AE">
      <w:start w:val="1"/>
      <w:numFmt w:val="bullet"/>
      <w:lvlText w:val="•"/>
      <w:lvlJc w:val="left"/>
      <w:pPr>
        <w:ind w:left="4530" w:hanging="344"/>
      </w:pPr>
      <w:rPr>
        <w:rFonts w:hint="default"/>
      </w:rPr>
    </w:lvl>
    <w:lvl w:ilvl="4" w:tplc="2ACE732C">
      <w:start w:val="1"/>
      <w:numFmt w:val="bullet"/>
      <w:lvlText w:val="•"/>
      <w:lvlJc w:val="left"/>
      <w:pPr>
        <w:ind w:left="5461" w:hanging="344"/>
      </w:pPr>
      <w:rPr>
        <w:rFonts w:hint="default"/>
      </w:rPr>
    </w:lvl>
    <w:lvl w:ilvl="5" w:tplc="0114B3D8">
      <w:start w:val="1"/>
      <w:numFmt w:val="bullet"/>
      <w:lvlText w:val="•"/>
      <w:lvlJc w:val="left"/>
      <w:pPr>
        <w:ind w:left="6391" w:hanging="344"/>
      </w:pPr>
      <w:rPr>
        <w:rFonts w:hint="default"/>
      </w:rPr>
    </w:lvl>
    <w:lvl w:ilvl="6" w:tplc="EC3A2266">
      <w:start w:val="1"/>
      <w:numFmt w:val="bullet"/>
      <w:lvlText w:val="•"/>
      <w:lvlJc w:val="left"/>
      <w:pPr>
        <w:ind w:left="7321" w:hanging="344"/>
      </w:pPr>
      <w:rPr>
        <w:rFonts w:hint="default"/>
      </w:rPr>
    </w:lvl>
    <w:lvl w:ilvl="7" w:tplc="257C5DAE">
      <w:start w:val="1"/>
      <w:numFmt w:val="bullet"/>
      <w:lvlText w:val="•"/>
      <w:lvlJc w:val="left"/>
      <w:pPr>
        <w:ind w:left="8252" w:hanging="344"/>
      </w:pPr>
      <w:rPr>
        <w:rFonts w:hint="default"/>
      </w:rPr>
    </w:lvl>
    <w:lvl w:ilvl="8" w:tplc="2FCAE314">
      <w:start w:val="1"/>
      <w:numFmt w:val="bullet"/>
      <w:lvlText w:val="•"/>
      <w:lvlJc w:val="left"/>
      <w:pPr>
        <w:ind w:left="9182" w:hanging="344"/>
      </w:pPr>
      <w:rPr>
        <w:rFonts w:hint="default"/>
      </w:rPr>
    </w:lvl>
  </w:abstractNum>
  <w:abstractNum w:abstractNumId="11" w15:restartNumberingAfterBreak="0">
    <w:nsid w:val="3A6A3FDF"/>
    <w:multiLevelType w:val="hybridMultilevel"/>
    <w:tmpl w:val="098829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B9865FE"/>
    <w:multiLevelType w:val="hybridMultilevel"/>
    <w:tmpl w:val="FAECFCB6"/>
    <w:lvl w:ilvl="0" w:tplc="A47E192C">
      <w:numFmt w:val="bullet"/>
      <w:lvlText w:val="-"/>
      <w:lvlJc w:val="left"/>
      <w:pPr>
        <w:ind w:left="1080" w:hanging="360"/>
      </w:pPr>
      <w:rPr>
        <w:rFonts w:ascii="Andre Light SF" w:eastAsiaTheme="minorHAnsi" w:hAnsi="Andre Light SF"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29340EF"/>
    <w:multiLevelType w:val="hybridMultilevel"/>
    <w:tmpl w:val="48321D02"/>
    <w:lvl w:ilvl="0" w:tplc="28D283CA">
      <w:numFmt w:val="bullet"/>
      <w:lvlText w:val="•"/>
      <w:lvlJc w:val="left"/>
      <w:pPr>
        <w:ind w:left="720" w:hanging="360"/>
      </w:pPr>
      <w:rPr>
        <w:rFonts w:ascii="Calibri" w:eastAsiaTheme="minorHAnsi"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271A67"/>
    <w:multiLevelType w:val="hybridMultilevel"/>
    <w:tmpl w:val="93F250B6"/>
    <w:lvl w:ilvl="0" w:tplc="28D283CA">
      <w:numFmt w:val="bullet"/>
      <w:lvlText w:val="•"/>
      <w:lvlJc w:val="left"/>
      <w:pPr>
        <w:ind w:left="376" w:hanging="360"/>
      </w:pPr>
      <w:rPr>
        <w:rFonts w:ascii="Calibri" w:eastAsiaTheme="minorHAnsi" w:hAnsi="Calibri" w:cs="Helvetica" w:hint="default"/>
      </w:rPr>
    </w:lvl>
    <w:lvl w:ilvl="1" w:tplc="08090003" w:tentative="1">
      <w:start w:val="1"/>
      <w:numFmt w:val="bullet"/>
      <w:lvlText w:val="o"/>
      <w:lvlJc w:val="left"/>
      <w:pPr>
        <w:ind w:left="1096" w:hanging="360"/>
      </w:pPr>
      <w:rPr>
        <w:rFonts w:ascii="Courier New" w:hAnsi="Courier New" w:cs="Courier New" w:hint="default"/>
      </w:rPr>
    </w:lvl>
    <w:lvl w:ilvl="2" w:tplc="08090005" w:tentative="1">
      <w:start w:val="1"/>
      <w:numFmt w:val="bullet"/>
      <w:lvlText w:val=""/>
      <w:lvlJc w:val="left"/>
      <w:pPr>
        <w:ind w:left="1816" w:hanging="360"/>
      </w:pPr>
      <w:rPr>
        <w:rFonts w:ascii="Wingdings" w:hAnsi="Wingdings" w:hint="default"/>
      </w:rPr>
    </w:lvl>
    <w:lvl w:ilvl="3" w:tplc="08090001" w:tentative="1">
      <w:start w:val="1"/>
      <w:numFmt w:val="bullet"/>
      <w:lvlText w:val=""/>
      <w:lvlJc w:val="left"/>
      <w:pPr>
        <w:ind w:left="2536" w:hanging="360"/>
      </w:pPr>
      <w:rPr>
        <w:rFonts w:ascii="Symbol" w:hAnsi="Symbol" w:hint="default"/>
      </w:rPr>
    </w:lvl>
    <w:lvl w:ilvl="4" w:tplc="08090003" w:tentative="1">
      <w:start w:val="1"/>
      <w:numFmt w:val="bullet"/>
      <w:lvlText w:val="o"/>
      <w:lvlJc w:val="left"/>
      <w:pPr>
        <w:ind w:left="3256" w:hanging="360"/>
      </w:pPr>
      <w:rPr>
        <w:rFonts w:ascii="Courier New" w:hAnsi="Courier New" w:cs="Courier New" w:hint="default"/>
      </w:rPr>
    </w:lvl>
    <w:lvl w:ilvl="5" w:tplc="08090005" w:tentative="1">
      <w:start w:val="1"/>
      <w:numFmt w:val="bullet"/>
      <w:lvlText w:val=""/>
      <w:lvlJc w:val="left"/>
      <w:pPr>
        <w:ind w:left="3976" w:hanging="360"/>
      </w:pPr>
      <w:rPr>
        <w:rFonts w:ascii="Wingdings" w:hAnsi="Wingdings" w:hint="default"/>
      </w:rPr>
    </w:lvl>
    <w:lvl w:ilvl="6" w:tplc="08090001" w:tentative="1">
      <w:start w:val="1"/>
      <w:numFmt w:val="bullet"/>
      <w:lvlText w:val=""/>
      <w:lvlJc w:val="left"/>
      <w:pPr>
        <w:ind w:left="4696" w:hanging="360"/>
      </w:pPr>
      <w:rPr>
        <w:rFonts w:ascii="Symbol" w:hAnsi="Symbol" w:hint="default"/>
      </w:rPr>
    </w:lvl>
    <w:lvl w:ilvl="7" w:tplc="08090003" w:tentative="1">
      <w:start w:val="1"/>
      <w:numFmt w:val="bullet"/>
      <w:lvlText w:val="o"/>
      <w:lvlJc w:val="left"/>
      <w:pPr>
        <w:ind w:left="5416" w:hanging="360"/>
      </w:pPr>
      <w:rPr>
        <w:rFonts w:ascii="Courier New" w:hAnsi="Courier New" w:cs="Courier New" w:hint="default"/>
      </w:rPr>
    </w:lvl>
    <w:lvl w:ilvl="8" w:tplc="08090005" w:tentative="1">
      <w:start w:val="1"/>
      <w:numFmt w:val="bullet"/>
      <w:lvlText w:val=""/>
      <w:lvlJc w:val="left"/>
      <w:pPr>
        <w:ind w:left="6136" w:hanging="360"/>
      </w:pPr>
      <w:rPr>
        <w:rFonts w:ascii="Wingdings" w:hAnsi="Wingdings" w:hint="default"/>
      </w:rPr>
    </w:lvl>
  </w:abstractNum>
  <w:abstractNum w:abstractNumId="15" w15:restartNumberingAfterBreak="0">
    <w:nsid w:val="469A3265"/>
    <w:multiLevelType w:val="hybridMultilevel"/>
    <w:tmpl w:val="0E90F8B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4E75CB"/>
    <w:multiLevelType w:val="hybridMultilevel"/>
    <w:tmpl w:val="9440E7D6"/>
    <w:lvl w:ilvl="0" w:tplc="08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377CCA"/>
    <w:multiLevelType w:val="hybridMultilevel"/>
    <w:tmpl w:val="53CE7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153767"/>
    <w:multiLevelType w:val="hybridMultilevel"/>
    <w:tmpl w:val="55BC7732"/>
    <w:lvl w:ilvl="0" w:tplc="04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E026D7"/>
    <w:multiLevelType w:val="hybridMultilevel"/>
    <w:tmpl w:val="6FA817BC"/>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20" w15:restartNumberingAfterBreak="0">
    <w:nsid w:val="6BDF0748"/>
    <w:multiLevelType w:val="hybridMultilevel"/>
    <w:tmpl w:val="0A9C884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7E036A"/>
    <w:multiLevelType w:val="hybridMultilevel"/>
    <w:tmpl w:val="EBB2A13E"/>
    <w:lvl w:ilvl="0" w:tplc="A47E192C">
      <w:numFmt w:val="bullet"/>
      <w:lvlText w:val="-"/>
      <w:lvlJc w:val="left"/>
      <w:pPr>
        <w:ind w:left="720" w:hanging="360"/>
      </w:pPr>
      <w:rPr>
        <w:rFonts w:ascii="Andre Light SF" w:eastAsiaTheme="minorHAnsi" w:hAnsi="Andre Light SF"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DE1973"/>
    <w:multiLevelType w:val="hybridMultilevel"/>
    <w:tmpl w:val="4A586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25218C"/>
    <w:multiLevelType w:val="hybridMultilevel"/>
    <w:tmpl w:val="5E02CD7E"/>
    <w:lvl w:ilvl="0" w:tplc="28D283CA">
      <w:numFmt w:val="bullet"/>
      <w:lvlText w:val="•"/>
      <w:lvlJc w:val="left"/>
      <w:pPr>
        <w:ind w:left="720" w:hanging="360"/>
      </w:pPr>
      <w:rPr>
        <w:rFonts w:ascii="Calibri" w:eastAsiaTheme="minorHAnsi"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8654AE"/>
    <w:multiLevelType w:val="hybridMultilevel"/>
    <w:tmpl w:val="B1C69B0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927DAE"/>
    <w:multiLevelType w:val="hybridMultilevel"/>
    <w:tmpl w:val="7B281438"/>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7875E5"/>
    <w:multiLevelType w:val="hybridMultilevel"/>
    <w:tmpl w:val="2A2076C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887AF7"/>
    <w:multiLevelType w:val="hybridMultilevel"/>
    <w:tmpl w:val="5F8AB652"/>
    <w:lvl w:ilvl="0" w:tplc="28D283CA">
      <w:numFmt w:val="bullet"/>
      <w:lvlText w:val="•"/>
      <w:lvlJc w:val="left"/>
      <w:pPr>
        <w:ind w:left="720" w:hanging="360"/>
      </w:pPr>
      <w:rPr>
        <w:rFonts w:ascii="Calibri" w:eastAsiaTheme="minorHAnsi"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6"/>
  </w:num>
  <w:num w:numId="4">
    <w:abstractNumId w:val="2"/>
  </w:num>
  <w:num w:numId="5">
    <w:abstractNumId w:val="16"/>
  </w:num>
  <w:num w:numId="6">
    <w:abstractNumId w:val="19"/>
  </w:num>
  <w:num w:numId="7">
    <w:abstractNumId w:val="7"/>
  </w:num>
  <w:num w:numId="8">
    <w:abstractNumId w:val="18"/>
  </w:num>
  <w:num w:numId="9">
    <w:abstractNumId w:val="25"/>
  </w:num>
  <w:num w:numId="10">
    <w:abstractNumId w:val="5"/>
  </w:num>
  <w:num w:numId="11">
    <w:abstractNumId w:val="10"/>
  </w:num>
  <w:num w:numId="12">
    <w:abstractNumId w:val="3"/>
  </w:num>
  <w:num w:numId="13">
    <w:abstractNumId w:val="13"/>
  </w:num>
  <w:num w:numId="14">
    <w:abstractNumId w:val="23"/>
  </w:num>
  <w:num w:numId="15">
    <w:abstractNumId w:val="14"/>
  </w:num>
  <w:num w:numId="16">
    <w:abstractNumId w:val="27"/>
  </w:num>
  <w:num w:numId="17">
    <w:abstractNumId w:val="4"/>
  </w:num>
  <w:num w:numId="18">
    <w:abstractNumId w:val="24"/>
  </w:num>
  <w:num w:numId="19">
    <w:abstractNumId w:val="15"/>
  </w:num>
  <w:num w:numId="20">
    <w:abstractNumId w:val="0"/>
  </w:num>
  <w:num w:numId="21">
    <w:abstractNumId w:val="21"/>
  </w:num>
  <w:num w:numId="22">
    <w:abstractNumId w:val="20"/>
  </w:num>
  <w:num w:numId="23">
    <w:abstractNumId w:val="11"/>
  </w:num>
  <w:num w:numId="24">
    <w:abstractNumId w:val="12"/>
  </w:num>
  <w:num w:numId="25">
    <w:abstractNumId w:val="8"/>
  </w:num>
  <w:num w:numId="26">
    <w:abstractNumId w:val="17"/>
  </w:num>
  <w:num w:numId="27">
    <w:abstractNumId w:val="9"/>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585"/>
    <w:rsid w:val="00045CB3"/>
    <w:rsid w:val="00051FC0"/>
    <w:rsid w:val="0006182A"/>
    <w:rsid w:val="000668B4"/>
    <w:rsid w:val="00096135"/>
    <w:rsid w:val="000A4F12"/>
    <w:rsid w:val="000A4F9F"/>
    <w:rsid w:val="000B0850"/>
    <w:rsid w:val="000B1F97"/>
    <w:rsid w:val="000B2BBC"/>
    <w:rsid w:val="000B4907"/>
    <w:rsid w:val="000D7D2F"/>
    <w:rsid w:val="000F1477"/>
    <w:rsid w:val="00162972"/>
    <w:rsid w:val="001B5902"/>
    <w:rsid w:val="001C00C9"/>
    <w:rsid w:val="001C3D59"/>
    <w:rsid w:val="001D0A23"/>
    <w:rsid w:val="001D3BCB"/>
    <w:rsid w:val="001E212E"/>
    <w:rsid w:val="0020627A"/>
    <w:rsid w:val="00207AA3"/>
    <w:rsid w:val="00212A2F"/>
    <w:rsid w:val="00227FAC"/>
    <w:rsid w:val="00230101"/>
    <w:rsid w:val="00234545"/>
    <w:rsid w:val="00235D2D"/>
    <w:rsid w:val="00240485"/>
    <w:rsid w:val="002461B2"/>
    <w:rsid w:val="002C4322"/>
    <w:rsid w:val="00303891"/>
    <w:rsid w:val="00306C6C"/>
    <w:rsid w:val="00315199"/>
    <w:rsid w:val="00317EF5"/>
    <w:rsid w:val="00336DFD"/>
    <w:rsid w:val="00337E29"/>
    <w:rsid w:val="00350293"/>
    <w:rsid w:val="00356448"/>
    <w:rsid w:val="00365A8A"/>
    <w:rsid w:val="00390F00"/>
    <w:rsid w:val="003979D8"/>
    <w:rsid w:val="003A3D62"/>
    <w:rsid w:val="003A406E"/>
    <w:rsid w:val="003B2580"/>
    <w:rsid w:val="003C1159"/>
    <w:rsid w:val="00413B64"/>
    <w:rsid w:val="00477624"/>
    <w:rsid w:val="004E0578"/>
    <w:rsid w:val="004E1097"/>
    <w:rsid w:val="004E2585"/>
    <w:rsid w:val="004E3087"/>
    <w:rsid w:val="005142AB"/>
    <w:rsid w:val="00544CF3"/>
    <w:rsid w:val="00547C6A"/>
    <w:rsid w:val="00576193"/>
    <w:rsid w:val="005776CB"/>
    <w:rsid w:val="00577F75"/>
    <w:rsid w:val="00581AFC"/>
    <w:rsid w:val="005823A4"/>
    <w:rsid w:val="00596728"/>
    <w:rsid w:val="005A209A"/>
    <w:rsid w:val="005A3041"/>
    <w:rsid w:val="005A34C7"/>
    <w:rsid w:val="005D7BF1"/>
    <w:rsid w:val="005F13EF"/>
    <w:rsid w:val="00622790"/>
    <w:rsid w:val="006414A1"/>
    <w:rsid w:val="006465CF"/>
    <w:rsid w:val="0065112B"/>
    <w:rsid w:val="00672D99"/>
    <w:rsid w:val="00677F37"/>
    <w:rsid w:val="006E31C9"/>
    <w:rsid w:val="006E6111"/>
    <w:rsid w:val="006E6D33"/>
    <w:rsid w:val="00716568"/>
    <w:rsid w:val="00751902"/>
    <w:rsid w:val="00753AE0"/>
    <w:rsid w:val="00786BC4"/>
    <w:rsid w:val="007B5F34"/>
    <w:rsid w:val="007D0D30"/>
    <w:rsid w:val="007E0C13"/>
    <w:rsid w:val="00810482"/>
    <w:rsid w:val="00831E9E"/>
    <w:rsid w:val="008371C6"/>
    <w:rsid w:val="00840EA3"/>
    <w:rsid w:val="00841F61"/>
    <w:rsid w:val="00843B68"/>
    <w:rsid w:val="00852DDB"/>
    <w:rsid w:val="00862655"/>
    <w:rsid w:val="00892E2C"/>
    <w:rsid w:val="008E4C51"/>
    <w:rsid w:val="008F1519"/>
    <w:rsid w:val="00910585"/>
    <w:rsid w:val="009516B5"/>
    <w:rsid w:val="0098333E"/>
    <w:rsid w:val="009B5F8B"/>
    <w:rsid w:val="009C0CF2"/>
    <w:rsid w:val="009C43E9"/>
    <w:rsid w:val="009D23F1"/>
    <w:rsid w:val="009E0F5D"/>
    <w:rsid w:val="00A012A7"/>
    <w:rsid w:val="00A20F6B"/>
    <w:rsid w:val="00A23E63"/>
    <w:rsid w:val="00A755EC"/>
    <w:rsid w:val="00AD0488"/>
    <w:rsid w:val="00AD43A5"/>
    <w:rsid w:val="00AE0846"/>
    <w:rsid w:val="00AE57D3"/>
    <w:rsid w:val="00AF00D6"/>
    <w:rsid w:val="00B00F98"/>
    <w:rsid w:val="00B41CC8"/>
    <w:rsid w:val="00B55A0A"/>
    <w:rsid w:val="00B60817"/>
    <w:rsid w:val="00B73918"/>
    <w:rsid w:val="00B75361"/>
    <w:rsid w:val="00B8295E"/>
    <w:rsid w:val="00BB38B6"/>
    <w:rsid w:val="00C16341"/>
    <w:rsid w:val="00C20CB0"/>
    <w:rsid w:val="00C337EB"/>
    <w:rsid w:val="00C52367"/>
    <w:rsid w:val="00C52497"/>
    <w:rsid w:val="00C57365"/>
    <w:rsid w:val="00C60EFA"/>
    <w:rsid w:val="00C76734"/>
    <w:rsid w:val="00C76E67"/>
    <w:rsid w:val="00CB6125"/>
    <w:rsid w:val="00CE43FD"/>
    <w:rsid w:val="00D02A20"/>
    <w:rsid w:val="00D51686"/>
    <w:rsid w:val="00D5382B"/>
    <w:rsid w:val="00D602DE"/>
    <w:rsid w:val="00D66C2B"/>
    <w:rsid w:val="00D7011D"/>
    <w:rsid w:val="00DA0604"/>
    <w:rsid w:val="00DB0911"/>
    <w:rsid w:val="00DB1BB8"/>
    <w:rsid w:val="00DC6B8B"/>
    <w:rsid w:val="00DE1D33"/>
    <w:rsid w:val="00E0052B"/>
    <w:rsid w:val="00E1042B"/>
    <w:rsid w:val="00E20C3D"/>
    <w:rsid w:val="00E543C2"/>
    <w:rsid w:val="00EB73D3"/>
    <w:rsid w:val="00ED2012"/>
    <w:rsid w:val="00EE1DA9"/>
    <w:rsid w:val="00F05EA9"/>
    <w:rsid w:val="00F11222"/>
    <w:rsid w:val="00F12E9E"/>
    <w:rsid w:val="00F25A4C"/>
    <w:rsid w:val="00F33D21"/>
    <w:rsid w:val="00F42A98"/>
    <w:rsid w:val="00F473A4"/>
    <w:rsid w:val="00F632C6"/>
    <w:rsid w:val="00F678A4"/>
    <w:rsid w:val="00F73D3B"/>
    <w:rsid w:val="00F77FCC"/>
    <w:rsid w:val="00F91188"/>
    <w:rsid w:val="00FB3DAA"/>
    <w:rsid w:val="00FB44A2"/>
    <w:rsid w:val="00FC3993"/>
    <w:rsid w:val="00FD4450"/>
    <w:rsid w:val="00FE34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B3D9EF"/>
  <w15:docId w15:val="{6527EAE8-3C42-41E3-BF9D-3C0A83A36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EFA"/>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uiPriority w:val="9"/>
    <w:semiHidden/>
    <w:unhideWhenUsed/>
    <w:qFormat/>
    <w:rsid w:val="00FB3DAA"/>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55A0A"/>
    <w:pPr>
      <w:keepNext/>
      <w:widowControl w:val="0"/>
      <w:numPr>
        <w:ilvl w:val="2"/>
        <w:numId w:val="4"/>
      </w:numPr>
      <w:suppressAutoHyphens/>
      <w:jc w:val="center"/>
      <w:outlineLvl w:val="2"/>
    </w:pPr>
    <w:rPr>
      <w:rFonts w:ascii="Book Antiqua" w:hAnsi="Book Antiqua"/>
      <w:b/>
      <w:sz w:val="28"/>
      <w:szCs w:val="20"/>
      <w:u w:val="single"/>
      <w:lang w:val="en-US"/>
    </w:rPr>
  </w:style>
  <w:style w:type="paragraph" w:styleId="Heading4">
    <w:name w:val="heading 4"/>
    <w:basedOn w:val="Normal"/>
    <w:next w:val="Normal"/>
    <w:link w:val="Heading4Char"/>
    <w:uiPriority w:val="9"/>
    <w:semiHidden/>
    <w:unhideWhenUsed/>
    <w:qFormat/>
    <w:rsid w:val="00FB3DAA"/>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D0488"/>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nhideWhenUsed/>
    <w:rsid w:val="00FB44A2"/>
    <w:pPr>
      <w:tabs>
        <w:tab w:val="center" w:pos="4320"/>
        <w:tab w:val="right" w:pos="864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FB44A2"/>
  </w:style>
  <w:style w:type="paragraph" w:styleId="Footer">
    <w:name w:val="footer"/>
    <w:basedOn w:val="Normal"/>
    <w:link w:val="FooterChar"/>
    <w:uiPriority w:val="99"/>
    <w:unhideWhenUsed/>
    <w:rsid w:val="00FB44A2"/>
    <w:pPr>
      <w:tabs>
        <w:tab w:val="center" w:pos="4320"/>
        <w:tab w:val="right" w:pos="864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B44A2"/>
  </w:style>
  <w:style w:type="paragraph" w:styleId="BalloonText">
    <w:name w:val="Balloon Text"/>
    <w:basedOn w:val="Normal"/>
    <w:link w:val="BalloonTextChar"/>
    <w:uiPriority w:val="99"/>
    <w:semiHidden/>
    <w:unhideWhenUsed/>
    <w:rsid w:val="00FB44A2"/>
    <w:rPr>
      <w:rFonts w:ascii="Lucida Grande" w:eastAsiaTheme="minorHAnsi" w:hAnsi="Lucida Grande" w:cstheme="minorBidi"/>
      <w:sz w:val="18"/>
      <w:szCs w:val="18"/>
    </w:rPr>
  </w:style>
  <w:style w:type="character" w:customStyle="1" w:styleId="BalloonTextChar">
    <w:name w:val="Balloon Text Char"/>
    <w:basedOn w:val="DefaultParagraphFont"/>
    <w:link w:val="BalloonText"/>
    <w:uiPriority w:val="99"/>
    <w:semiHidden/>
    <w:rsid w:val="00FB44A2"/>
    <w:rPr>
      <w:rFonts w:ascii="Lucida Grande" w:hAnsi="Lucida Grande"/>
      <w:sz w:val="18"/>
      <w:szCs w:val="18"/>
    </w:rPr>
  </w:style>
  <w:style w:type="character" w:styleId="Hyperlink">
    <w:name w:val="Hyperlink"/>
    <w:basedOn w:val="DefaultParagraphFont"/>
    <w:uiPriority w:val="99"/>
    <w:unhideWhenUsed/>
    <w:rsid w:val="000F1477"/>
    <w:rPr>
      <w:color w:val="0000FF" w:themeColor="hyperlink"/>
      <w:u w:val="single"/>
    </w:rPr>
  </w:style>
  <w:style w:type="character" w:customStyle="1" w:styleId="Heading3Char">
    <w:name w:val="Heading 3 Char"/>
    <w:basedOn w:val="DefaultParagraphFont"/>
    <w:link w:val="Heading3"/>
    <w:rsid w:val="00B55A0A"/>
    <w:rPr>
      <w:rFonts w:ascii="Book Antiqua" w:eastAsia="Times New Roman" w:hAnsi="Book Antiqua" w:cs="Times New Roman"/>
      <w:b/>
      <w:sz w:val="28"/>
      <w:szCs w:val="20"/>
      <w:u w:val="single"/>
      <w:lang w:val="en-US"/>
    </w:rPr>
  </w:style>
  <w:style w:type="paragraph" w:styleId="BodyText">
    <w:name w:val="Body Text"/>
    <w:basedOn w:val="Normal"/>
    <w:link w:val="BodyTextChar"/>
    <w:rsid w:val="00B55A0A"/>
    <w:pPr>
      <w:widowControl w:val="0"/>
      <w:suppressAutoHyphens/>
      <w:ind w:firstLine="1"/>
    </w:pPr>
    <w:rPr>
      <w:rFonts w:ascii="Book Antiqua" w:hAnsi="Book Antiqua"/>
      <w:sz w:val="22"/>
      <w:szCs w:val="20"/>
      <w:lang w:val="en-US"/>
    </w:rPr>
  </w:style>
  <w:style w:type="character" w:customStyle="1" w:styleId="BodyTextChar">
    <w:name w:val="Body Text Char"/>
    <w:basedOn w:val="DefaultParagraphFont"/>
    <w:link w:val="BodyText"/>
    <w:rsid w:val="00B55A0A"/>
    <w:rPr>
      <w:rFonts w:ascii="Book Antiqua" w:eastAsia="Times New Roman" w:hAnsi="Book Antiqua" w:cs="Times New Roman"/>
      <w:szCs w:val="20"/>
      <w:lang w:val="en-US"/>
    </w:rPr>
  </w:style>
  <w:style w:type="character" w:customStyle="1" w:styleId="Heading2Char">
    <w:name w:val="Heading 2 Char"/>
    <w:basedOn w:val="DefaultParagraphFont"/>
    <w:link w:val="Heading2"/>
    <w:uiPriority w:val="9"/>
    <w:semiHidden/>
    <w:rsid w:val="00FB3DAA"/>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FB3DAA"/>
    <w:rPr>
      <w:rFonts w:asciiTheme="majorHAnsi" w:eastAsiaTheme="majorEastAsia" w:hAnsiTheme="majorHAnsi" w:cstheme="majorBidi"/>
      <w:b/>
      <w:bCs/>
      <w:i/>
      <w:iCs/>
      <w:color w:val="4F81BD" w:themeColor="accent1"/>
    </w:rPr>
  </w:style>
  <w:style w:type="character" w:styleId="UnresolvedMention">
    <w:name w:val="Unresolved Mention"/>
    <w:basedOn w:val="DefaultParagraphFont"/>
    <w:uiPriority w:val="99"/>
    <w:semiHidden/>
    <w:unhideWhenUsed/>
    <w:rsid w:val="00F632C6"/>
    <w:rPr>
      <w:color w:val="605E5C"/>
      <w:shd w:val="clear" w:color="auto" w:fill="E1DFDD"/>
    </w:rPr>
  </w:style>
  <w:style w:type="table" w:styleId="TableGrid">
    <w:name w:val="Table Grid"/>
    <w:basedOn w:val="TableNormal"/>
    <w:uiPriority w:val="59"/>
    <w:rsid w:val="00786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055543">
      <w:bodyDiv w:val="1"/>
      <w:marLeft w:val="0"/>
      <w:marRight w:val="0"/>
      <w:marTop w:val="0"/>
      <w:marBottom w:val="0"/>
      <w:divBdr>
        <w:top w:val="none" w:sz="0" w:space="0" w:color="auto"/>
        <w:left w:val="none" w:sz="0" w:space="0" w:color="auto"/>
        <w:bottom w:val="none" w:sz="0" w:space="0" w:color="auto"/>
        <w:right w:val="none" w:sz="0" w:space="0" w:color="auto"/>
      </w:divBdr>
    </w:div>
    <w:div w:id="194576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486BC65DC60E4287147DCD2D20C145" ma:contentTypeVersion="10" ma:contentTypeDescription="Create a new document." ma:contentTypeScope="" ma:versionID="2a2cb19c6f8f98ecdb523a910448f75b">
  <xsd:schema xmlns:xsd="http://www.w3.org/2001/XMLSchema" xmlns:xs="http://www.w3.org/2001/XMLSchema" xmlns:p="http://schemas.microsoft.com/office/2006/metadata/properties" xmlns:ns2="82913bb4-f724-4a55-8d00-634ca42206db" xmlns:ns3="99cd66bc-0735-4709-8997-097ea5676396" targetNamespace="http://schemas.microsoft.com/office/2006/metadata/properties" ma:root="true" ma:fieldsID="fd372072671811450428264059d06335" ns2:_="" ns3:_="">
    <xsd:import namespace="82913bb4-f724-4a55-8d00-634ca42206db"/>
    <xsd:import namespace="99cd66bc-0735-4709-8997-097ea56763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13bb4-f724-4a55-8d00-634ca42206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cd66bc-0735-4709-8997-097ea567639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77766-1ED1-4E6A-B03B-15E76CB087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453156-D335-4498-A0A0-90AC53C0D783}">
  <ds:schemaRefs>
    <ds:schemaRef ds:uri="http://schemas.microsoft.com/sharepoint/v3/contenttype/forms"/>
  </ds:schemaRefs>
</ds:datastoreItem>
</file>

<file path=customXml/itemProps3.xml><?xml version="1.0" encoding="utf-8"?>
<ds:datastoreItem xmlns:ds="http://schemas.openxmlformats.org/officeDocument/2006/customXml" ds:itemID="{D162EA20-FC9E-47A7-BE04-A90F040CC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13bb4-f724-4a55-8d00-634ca42206db"/>
    <ds:schemaRef ds:uri="99cd66bc-0735-4709-8997-097ea5676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12119A-EF4A-44E2-BA47-EDAB2232E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Tracey Murray</cp:lastModifiedBy>
  <cp:revision>22</cp:revision>
  <cp:lastPrinted>2019-10-02T14:36:00Z</cp:lastPrinted>
  <dcterms:created xsi:type="dcterms:W3CDTF">2019-12-10T12:34:00Z</dcterms:created>
  <dcterms:modified xsi:type="dcterms:W3CDTF">2019-12-10T12:45:00Z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0x010100E9486BC65DC60E4287147DCD2D20C145</vt:lpwstr>
  </property>
</Properties>
</file>