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891A" w14:textId="0005268D" w:rsidR="00EE1DA9" w:rsidRPr="00497CDF" w:rsidRDefault="00497CDF" w:rsidP="00AD582A">
      <w:pPr>
        <w:jc w:val="both"/>
        <w:rPr>
          <w:rFonts w:ascii="Tahoma" w:hAnsi="Tahoma" w:cs="Tahoma"/>
          <w:b/>
        </w:rPr>
      </w:pPr>
      <w:r w:rsidRPr="00497CDF">
        <w:rPr>
          <w:rFonts w:ascii="Tahoma" w:hAnsi="Tahoma" w:cs="Tahoma"/>
          <w:b/>
        </w:rPr>
        <w:t>Job Description</w:t>
      </w:r>
    </w:p>
    <w:p w14:paraId="2AC372CE" w14:textId="77777777" w:rsidR="00497CDF" w:rsidRPr="00497CDF" w:rsidRDefault="00497CDF" w:rsidP="00EE1DA9">
      <w:pPr>
        <w:rPr>
          <w:rFonts w:ascii="Tahoma" w:hAnsi="Tahoma" w:cs="Tahoma"/>
        </w:rPr>
      </w:pPr>
    </w:p>
    <w:p w14:paraId="31A1C13E" w14:textId="6C9E9D37" w:rsidR="00AE57D3" w:rsidRP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  <w:r w:rsidRPr="00497CDF">
        <w:rPr>
          <w:rFonts w:ascii="Tahoma" w:hAnsi="Tahoma" w:cs="Tahoma"/>
          <w:b/>
          <w:sz w:val="22"/>
          <w:szCs w:val="22"/>
        </w:rPr>
        <w:t>Role:</w:t>
      </w:r>
      <w:r w:rsidRPr="00497CDF">
        <w:rPr>
          <w:rFonts w:ascii="Tahoma" w:hAnsi="Tahoma" w:cs="Tahoma"/>
          <w:sz w:val="22"/>
          <w:szCs w:val="22"/>
        </w:rPr>
        <w:tab/>
      </w:r>
      <w:r w:rsidR="00155BEA">
        <w:rPr>
          <w:rFonts w:ascii="Tahoma" w:hAnsi="Tahoma" w:cs="Tahoma"/>
          <w:sz w:val="22"/>
          <w:szCs w:val="22"/>
        </w:rPr>
        <w:t>Administrator</w:t>
      </w:r>
    </w:p>
    <w:p w14:paraId="0C43E26E" w14:textId="23526067" w:rsidR="00497CDF" w:rsidRP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</w:p>
    <w:p w14:paraId="2A4927B9" w14:textId="1BFF0404" w:rsid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  <w:r w:rsidRPr="00497CDF">
        <w:rPr>
          <w:rFonts w:ascii="Tahoma" w:hAnsi="Tahoma" w:cs="Tahoma"/>
          <w:b/>
          <w:sz w:val="22"/>
          <w:szCs w:val="22"/>
        </w:rPr>
        <w:t>Renumeration:</w:t>
      </w:r>
      <w:r w:rsidRPr="00497CDF">
        <w:rPr>
          <w:rFonts w:ascii="Tahoma" w:hAnsi="Tahoma" w:cs="Tahoma"/>
          <w:sz w:val="22"/>
          <w:szCs w:val="22"/>
        </w:rPr>
        <w:tab/>
        <w:t>£9.</w:t>
      </w:r>
      <w:r w:rsidR="00155BEA">
        <w:rPr>
          <w:rFonts w:ascii="Tahoma" w:hAnsi="Tahoma" w:cs="Tahoma"/>
          <w:sz w:val="22"/>
          <w:szCs w:val="22"/>
        </w:rPr>
        <w:t>5</w:t>
      </w:r>
      <w:r w:rsidRPr="00497CDF">
        <w:rPr>
          <w:rFonts w:ascii="Tahoma" w:hAnsi="Tahoma" w:cs="Tahoma"/>
          <w:sz w:val="22"/>
          <w:szCs w:val="22"/>
        </w:rPr>
        <w:t>0 per hour</w:t>
      </w:r>
    </w:p>
    <w:p w14:paraId="21EA6B40" w14:textId="392144DA" w:rsid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</w:p>
    <w:p w14:paraId="4C5B276D" w14:textId="331545C9" w:rsidR="00497CDF" w:rsidRPr="00497CDF" w:rsidRDefault="00D02287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Hours of </w:t>
      </w:r>
      <w:r w:rsidR="00D700F1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>ork</w:t>
      </w:r>
      <w:r w:rsidR="00497CDF" w:rsidRPr="00497CDF">
        <w:rPr>
          <w:rFonts w:ascii="Tahoma" w:hAnsi="Tahoma" w:cs="Tahoma"/>
          <w:b/>
          <w:sz w:val="22"/>
          <w:szCs w:val="22"/>
        </w:rPr>
        <w:t>:</w:t>
      </w:r>
      <w:r w:rsidR="00497CDF">
        <w:rPr>
          <w:rFonts w:ascii="Tahoma" w:hAnsi="Tahoma" w:cs="Tahoma"/>
          <w:sz w:val="22"/>
          <w:szCs w:val="22"/>
        </w:rPr>
        <w:tab/>
      </w:r>
      <w:r w:rsidR="00663C49">
        <w:rPr>
          <w:rFonts w:ascii="Tahoma" w:hAnsi="Tahoma" w:cs="Tahoma"/>
          <w:sz w:val="22"/>
          <w:szCs w:val="22"/>
        </w:rPr>
        <w:t xml:space="preserve">10 </w:t>
      </w:r>
      <w:r w:rsidR="004E7228">
        <w:rPr>
          <w:rFonts w:ascii="Tahoma" w:hAnsi="Tahoma" w:cs="Tahoma"/>
          <w:sz w:val="22"/>
          <w:szCs w:val="22"/>
        </w:rPr>
        <w:t>to</w:t>
      </w:r>
      <w:r w:rsidR="00663C49">
        <w:rPr>
          <w:rFonts w:ascii="Tahoma" w:hAnsi="Tahoma" w:cs="Tahoma"/>
          <w:sz w:val="22"/>
          <w:szCs w:val="22"/>
        </w:rPr>
        <w:t xml:space="preserve"> 20</w:t>
      </w:r>
      <w:r w:rsidR="00F16CC8">
        <w:rPr>
          <w:rFonts w:ascii="Tahoma" w:hAnsi="Tahoma" w:cs="Tahoma"/>
          <w:sz w:val="22"/>
          <w:szCs w:val="22"/>
        </w:rPr>
        <w:t xml:space="preserve"> hours per week</w:t>
      </w:r>
    </w:p>
    <w:p w14:paraId="2299B782" w14:textId="7E21A8CD" w:rsidR="00497CDF" w:rsidRP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</w:p>
    <w:p w14:paraId="6C55B19D" w14:textId="59A70414" w:rsidR="00497CDF" w:rsidRPr="00497CDF" w:rsidRDefault="00497CDF" w:rsidP="00497CDF">
      <w:pPr>
        <w:tabs>
          <w:tab w:val="left" w:pos="1985"/>
        </w:tabs>
        <w:rPr>
          <w:rFonts w:ascii="Tahoma" w:hAnsi="Tahoma" w:cs="Tahoma"/>
          <w:sz w:val="22"/>
          <w:szCs w:val="22"/>
        </w:rPr>
      </w:pPr>
      <w:r w:rsidRPr="00497CDF">
        <w:rPr>
          <w:rFonts w:ascii="Tahoma" w:hAnsi="Tahoma" w:cs="Tahoma"/>
          <w:b/>
          <w:sz w:val="22"/>
          <w:szCs w:val="22"/>
        </w:rPr>
        <w:t>Line Manager:</w:t>
      </w:r>
      <w:r w:rsidRPr="00497CDF">
        <w:rPr>
          <w:rFonts w:ascii="Tahoma" w:hAnsi="Tahoma" w:cs="Tahoma"/>
          <w:sz w:val="22"/>
          <w:szCs w:val="22"/>
        </w:rPr>
        <w:tab/>
        <w:t>Development Officer</w:t>
      </w:r>
    </w:p>
    <w:p w14:paraId="60A548E4" w14:textId="77546035" w:rsidR="00497CDF" w:rsidRPr="00497CDF" w:rsidRDefault="00497CDF" w:rsidP="00497CDF">
      <w:pPr>
        <w:tabs>
          <w:tab w:val="left" w:pos="1701"/>
        </w:tabs>
        <w:rPr>
          <w:rFonts w:ascii="Tahoma" w:hAnsi="Tahoma" w:cs="Tahoma"/>
          <w:sz w:val="22"/>
          <w:szCs w:val="22"/>
        </w:rPr>
      </w:pPr>
    </w:p>
    <w:p w14:paraId="7AFBD580" w14:textId="7AD954B8" w:rsidR="00497CDF" w:rsidRPr="00497CDF" w:rsidRDefault="00497CDF" w:rsidP="00497CDF">
      <w:pPr>
        <w:tabs>
          <w:tab w:val="left" w:pos="1701"/>
        </w:tabs>
        <w:rPr>
          <w:rFonts w:ascii="Tahoma" w:hAnsi="Tahoma" w:cs="Tahoma"/>
          <w:b/>
          <w:sz w:val="22"/>
          <w:szCs w:val="22"/>
        </w:rPr>
      </w:pPr>
      <w:r w:rsidRPr="00497CDF">
        <w:rPr>
          <w:rFonts w:ascii="Tahoma" w:hAnsi="Tahoma" w:cs="Tahoma"/>
          <w:b/>
          <w:sz w:val="22"/>
          <w:szCs w:val="22"/>
        </w:rPr>
        <w:t>Role Summary</w:t>
      </w:r>
    </w:p>
    <w:p w14:paraId="5DD355A4" w14:textId="79B36A0F" w:rsidR="00497CDF" w:rsidRPr="00497CDF" w:rsidRDefault="00497CDF" w:rsidP="00AD582A">
      <w:pPr>
        <w:tabs>
          <w:tab w:val="left" w:pos="1701"/>
        </w:tabs>
        <w:ind w:right="425"/>
        <w:rPr>
          <w:rFonts w:ascii="Tahoma" w:hAnsi="Tahoma" w:cs="Tahoma"/>
          <w:sz w:val="22"/>
          <w:szCs w:val="22"/>
        </w:rPr>
      </w:pPr>
      <w:r w:rsidRPr="00497CDF">
        <w:rPr>
          <w:rFonts w:ascii="Tahoma" w:hAnsi="Tahoma" w:cs="Tahoma"/>
          <w:sz w:val="22"/>
          <w:szCs w:val="22"/>
        </w:rPr>
        <w:t xml:space="preserve">The </w:t>
      </w:r>
      <w:r w:rsidR="00155BEA">
        <w:rPr>
          <w:rFonts w:ascii="Tahoma" w:hAnsi="Tahoma" w:cs="Tahoma"/>
          <w:sz w:val="22"/>
          <w:szCs w:val="22"/>
        </w:rPr>
        <w:t>Administrator</w:t>
      </w:r>
      <w:r w:rsidRPr="00497CDF">
        <w:rPr>
          <w:rFonts w:ascii="Tahoma" w:hAnsi="Tahoma" w:cs="Tahoma"/>
          <w:sz w:val="22"/>
          <w:szCs w:val="22"/>
        </w:rPr>
        <w:t xml:space="preserve"> is responsible for </w:t>
      </w:r>
      <w:r w:rsidR="00F92B8D">
        <w:rPr>
          <w:rFonts w:ascii="Tahoma" w:hAnsi="Tahoma" w:cs="Tahoma"/>
          <w:sz w:val="22"/>
          <w:szCs w:val="22"/>
        </w:rPr>
        <w:t xml:space="preserve">the </w:t>
      </w:r>
      <w:r w:rsidR="00155BEA">
        <w:rPr>
          <w:rFonts w:ascii="Tahoma" w:hAnsi="Tahoma" w:cs="Tahoma"/>
          <w:sz w:val="22"/>
          <w:szCs w:val="22"/>
        </w:rPr>
        <w:t xml:space="preserve">provision of administrative support to the Directors of Old Luce Development Trust (OLDT) and the Development Officer. The role will include </w:t>
      </w:r>
      <w:r w:rsidR="007A0F41">
        <w:rPr>
          <w:rFonts w:ascii="Tahoma" w:hAnsi="Tahoma" w:cs="Tahoma"/>
          <w:sz w:val="22"/>
          <w:szCs w:val="22"/>
        </w:rPr>
        <w:t xml:space="preserve">administrative support in relation to the general running of the Trust and Trust projects, </w:t>
      </w:r>
      <w:r w:rsidR="00D83FC7">
        <w:rPr>
          <w:rFonts w:ascii="Tahoma" w:hAnsi="Tahoma" w:cs="Tahoma"/>
          <w:sz w:val="22"/>
          <w:szCs w:val="22"/>
        </w:rPr>
        <w:t xml:space="preserve">record keeping, </w:t>
      </w:r>
      <w:r w:rsidR="00AD582A">
        <w:rPr>
          <w:rFonts w:ascii="Tahoma" w:hAnsi="Tahoma" w:cs="Tahoma"/>
          <w:sz w:val="22"/>
          <w:szCs w:val="22"/>
        </w:rPr>
        <w:t>administration of</w:t>
      </w:r>
      <w:r w:rsidRPr="00497CDF">
        <w:rPr>
          <w:rFonts w:ascii="Tahoma" w:hAnsi="Tahoma" w:cs="Tahoma"/>
          <w:sz w:val="22"/>
          <w:szCs w:val="22"/>
        </w:rPr>
        <w:t xml:space="preserve"> Glenluce Public Hall,</w:t>
      </w:r>
      <w:r w:rsidR="00D83FC7">
        <w:rPr>
          <w:rFonts w:ascii="Tahoma" w:hAnsi="Tahoma" w:cs="Tahoma"/>
          <w:sz w:val="22"/>
          <w:szCs w:val="22"/>
        </w:rPr>
        <w:t xml:space="preserve"> </w:t>
      </w:r>
      <w:r w:rsidR="00AD582A">
        <w:rPr>
          <w:rFonts w:ascii="Tahoma" w:hAnsi="Tahoma" w:cs="Tahoma"/>
          <w:sz w:val="22"/>
          <w:szCs w:val="22"/>
        </w:rPr>
        <w:t>supporting</w:t>
      </w:r>
      <w:r w:rsidR="00D83FC7">
        <w:rPr>
          <w:rFonts w:ascii="Tahoma" w:hAnsi="Tahoma" w:cs="Tahoma"/>
          <w:sz w:val="22"/>
          <w:szCs w:val="22"/>
        </w:rPr>
        <w:t xml:space="preserve"> OLDT sub-groups and basic maintenance of the Trust website and social media </w:t>
      </w:r>
      <w:r w:rsidR="00F92B8D">
        <w:rPr>
          <w:rFonts w:ascii="Tahoma" w:hAnsi="Tahoma" w:cs="Tahoma"/>
          <w:sz w:val="22"/>
          <w:szCs w:val="22"/>
        </w:rPr>
        <w:t>platforms</w:t>
      </w:r>
      <w:r w:rsidRPr="00497CDF">
        <w:rPr>
          <w:rFonts w:ascii="Tahoma" w:hAnsi="Tahoma" w:cs="Tahoma"/>
          <w:sz w:val="22"/>
          <w:szCs w:val="22"/>
        </w:rPr>
        <w:t>.</w:t>
      </w:r>
    </w:p>
    <w:p w14:paraId="47367E0F" w14:textId="77777777" w:rsidR="00497CDF" w:rsidRPr="00497CDF" w:rsidRDefault="00497CDF" w:rsidP="00497CDF">
      <w:pPr>
        <w:tabs>
          <w:tab w:val="left" w:pos="1701"/>
        </w:tabs>
        <w:rPr>
          <w:rFonts w:ascii="Tahoma" w:hAnsi="Tahoma" w:cs="Tahoma"/>
          <w:sz w:val="22"/>
          <w:szCs w:val="22"/>
        </w:rPr>
      </w:pPr>
    </w:p>
    <w:p w14:paraId="39E0AE7F" w14:textId="1DEBD613" w:rsidR="00497CDF" w:rsidRDefault="00497CDF" w:rsidP="00497CDF">
      <w:pPr>
        <w:tabs>
          <w:tab w:val="left" w:pos="1701"/>
        </w:tabs>
        <w:rPr>
          <w:rFonts w:ascii="Tahoma" w:hAnsi="Tahoma" w:cs="Tahoma"/>
          <w:b/>
          <w:sz w:val="22"/>
          <w:szCs w:val="22"/>
        </w:rPr>
      </w:pPr>
      <w:r w:rsidRPr="00497CDF">
        <w:rPr>
          <w:rFonts w:ascii="Tahoma" w:hAnsi="Tahoma" w:cs="Tahoma"/>
          <w:b/>
          <w:sz w:val="22"/>
          <w:szCs w:val="22"/>
        </w:rPr>
        <w:t>Key Responsibilities</w:t>
      </w:r>
    </w:p>
    <w:p w14:paraId="7B8052FE" w14:textId="77777777" w:rsidR="00497CDF" w:rsidRPr="00025811" w:rsidRDefault="00497CDF" w:rsidP="00497CDF">
      <w:pPr>
        <w:tabs>
          <w:tab w:val="left" w:pos="1701"/>
        </w:tabs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7967"/>
      </w:tblGrid>
      <w:tr w:rsidR="00202E71" w:rsidRPr="00497CDF" w14:paraId="690D361A" w14:textId="77777777" w:rsidTr="00AD582A">
        <w:trPr>
          <w:cantSplit/>
          <w:tblHeader/>
        </w:trPr>
        <w:tc>
          <w:tcPr>
            <w:tcW w:w="1779" w:type="dxa"/>
            <w:shd w:val="clear" w:color="auto" w:fill="D9D9D9" w:themeFill="background1" w:themeFillShade="D9"/>
          </w:tcPr>
          <w:p w14:paraId="7F642470" w14:textId="1EA04D4A" w:rsidR="00202E71" w:rsidRPr="00497CDF" w:rsidRDefault="00202E71" w:rsidP="00EE1D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7CDF">
              <w:rPr>
                <w:rFonts w:ascii="Tahoma" w:hAnsi="Tahoma" w:cs="Tahoma"/>
                <w:b/>
                <w:sz w:val="22"/>
                <w:szCs w:val="22"/>
              </w:rPr>
              <w:t>Area</w:t>
            </w:r>
          </w:p>
        </w:tc>
        <w:tc>
          <w:tcPr>
            <w:tcW w:w="8281" w:type="dxa"/>
            <w:shd w:val="clear" w:color="auto" w:fill="D9D9D9" w:themeFill="background1" w:themeFillShade="D9"/>
          </w:tcPr>
          <w:p w14:paraId="3FD6C6A3" w14:textId="196CA262" w:rsidR="00202E71" w:rsidRPr="00497CDF" w:rsidRDefault="00202E71" w:rsidP="00EE1DA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97CDF">
              <w:rPr>
                <w:rFonts w:ascii="Tahoma" w:hAnsi="Tahoma" w:cs="Tahoma"/>
                <w:b/>
                <w:sz w:val="22"/>
                <w:szCs w:val="22"/>
              </w:rPr>
              <w:t>Responsibility</w:t>
            </w:r>
          </w:p>
        </w:tc>
      </w:tr>
      <w:tr w:rsidR="00155BEA" w:rsidRPr="00497CDF" w14:paraId="6912E0BB" w14:textId="77777777" w:rsidTr="00AD582A">
        <w:trPr>
          <w:cantSplit/>
        </w:trPr>
        <w:tc>
          <w:tcPr>
            <w:tcW w:w="1779" w:type="dxa"/>
          </w:tcPr>
          <w:p w14:paraId="4B47BF9B" w14:textId="24898100" w:rsidR="00155BEA" w:rsidRDefault="00155BEA" w:rsidP="00EE1D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Supporting the Trust</w:t>
            </w:r>
          </w:p>
        </w:tc>
        <w:tc>
          <w:tcPr>
            <w:tcW w:w="8281" w:type="dxa"/>
          </w:tcPr>
          <w:p w14:paraId="41EDABF9" w14:textId="6477E0C2" w:rsidR="00155BEA" w:rsidRDefault="00155BEA" w:rsidP="00497CDF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</w:t>
            </w:r>
            <w:r w:rsidR="00D83FC7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administrative/secretarial support to the Trust</w:t>
            </w:r>
          </w:p>
          <w:p w14:paraId="4484266B" w14:textId="77777777" w:rsidR="00046634" w:rsidRDefault="00155BEA" w:rsidP="00D83FC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 with the publication of materials publicising the Trust</w:t>
            </w:r>
          </w:p>
          <w:p w14:paraId="3581A6F0" w14:textId="1F1FAC45" w:rsidR="00F138F5" w:rsidRDefault="00F138F5" w:rsidP="00D83FC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 in the administration of Trust Directorate meetings</w:t>
            </w:r>
            <w:r w:rsidR="0071238F">
              <w:rPr>
                <w:rFonts w:ascii="Tahoma" w:hAnsi="Tahoma" w:cs="Tahoma"/>
              </w:rPr>
              <w:t xml:space="preserve">, liaising with attendees to produce the agenda and </w:t>
            </w:r>
            <w:r w:rsidR="001B33F0">
              <w:rPr>
                <w:rFonts w:ascii="Tahoma" w:hAnsi="Tahoma" w:cs="Tahoma"/>
              </w:rPr>
              <w:t xml:space="preserve">collate </w:t>
            </w:r>
            <w:r w:rsidR="0071238F">
              <w:rPr>
                <w:rFonts w:ascii="Tahoma" w:hAnsi="Tahoma" w:cs="Tahoma"/>
              </w:rPr>
              <w:t>supporting papers</w:t>
            </w:r>
          </w:p>
          <w:p w14:paraId="1A8E8862" w14:textId="6A2F2841" w:rsidR="000E70E6" w:rsidRPr="000E70E6" w:rsidRDefault="00F138F5" w:rsidP="000E70E6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 in the planning and organising of Trust public meetings and events</w:t>
            </w:r>
          </w:p>
        </w:tc>
      </w:tr>
      <w:tr w:rsidR="00D83FC7" w:rsidRPr="00497CDF" w14:paraId="4CAB2147" w14:textId="77777777" w:rsidTr="00AD582A">
        <w:trPr>
          <w:cantSplit/>
        </w:trPr>
        <w:tc>
          <w:tcPr>
            <w:tcW w:w="1779" w:type="dxa"/>
          </w:tcPr>
          <w:p w14:paraId="50F803B4" w14:textId="0FFC9A49" w:rsidR="00D83FC7" w:rsidRDefault="00D83FC7" w:rsidP="00EE1D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Record Keeping</w:t>
            </w:r>
          </w:p>
        </w:tc>
        <w:tc>
          <w:tcPr>
            <w:tcW w:w="8281" w:type="dxa"/>
          </w:tcPr>
          <w:p w14:paraId="32CD0145" w14:textId="50D3067B" w:rsidR="00D83FC7" w:rsidRDefault="00D83FC7" w:rsidP="00D83FC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 record of invoices and payments received by the Trust</w:t>
            </w:r>
          </w:p>
          <w:p w14:paraId="5B587E07" w14:textId="6DB01BE0" w:rsidR="00D83FC7" w:rsidRDefault="00D83FC7" w:rsidP="00D83FC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 register of Trust members and members of Trust sub groups</w:t>
            </w:r>
          </w:p>
          <w:p w14:paraId="55B2EFEC" w14:textId="0F1AC415" w:rsidR="00D83FC7" w:rsidRDefault="00D83FC7" w:rsidP="00663C49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Maintain a register of grant applications</w:t>
            </w:r>
            <w:r w:rsidR="00F138F5">
              <w:rPr>
                <w:rFonts w:ascii="Tahoma" w:hAnsi="Tahoma" w:cs="Tahoma"/>
              </w:rPr>
              <w:t xml:space="preserve"> and outcomes</w:t>
            </w:r>
          </w:p>
        </w:tc>
      </w:tr>
      <w:tr w:rsidR="00202E71" w:rsidRPr="00497CDF" w14:paraId="33757287" w14:textId="77777777" w:rsidTr="00AD582A">
        <w:trPr>
          <w:cantSplit/>
        </w:trPr>
        <w:tc>
          <w:tcPr>
            <w:tcW w:w="1779" w:type="dxa"/>
          </w:tcPr>
          <w:p w14:paraId="3AE1739D" w14:textId="7964BE8F" w:rsidR="00202E71" w:rsidRPr="00497CDF" w:rsidRDefault="00155BEA" w:rsidP="00EE1D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Hall</w:t>
            </w:r>
            <w:r w:rsidR="00046634">
              <w:rPr>
                <w:rFonts w:ascii="Tahoma" w:hAnsi="Tahoma" w:cs="Tahoma"/>
                <w:sz w:val="22"/>
                <w:szCs w:val="22"/>
              </w:rPr>
              <w:t xml:space="preserve"> Bookings</w:t>
            </w:r>
          </w:p>
        </w:tc>
        <w:tc>
          <w:tcPr>
            <w:tcW w:w="8281" w:type="dxa"/>
          </w:tcPr>
          <w:p w14:paraId="00939336" w14:textId="383699C0" w:rsidR="0071238F" w:rsidRDefault="00155BEA" w:rsidP="0071238F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Support the </w:t>
            </w:r>
            <w:r w:rsidR="00AD582A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all </w:t>
            </w:r>
            <w:r w:rsidR="00AD582A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</w:rPr>
              <w:t>eeper in m</w:t>
            </w:r>
            <w:r w:rsidR="00202E71">
              <w:rPr>
                <w:rFonts w:ascii="Tahoma" w:hAnsi="Tahoma" w:cs="Tahoma"/>
              </w:rPr>
              <w:t>anag</w:t>
            </w:r>
            <w:r>
              <w:rPr>
                <w:rFonts w:ascii="Tahoma" w:hAnsi="Tahoma" w:cs="Tahoma"/>
              </w:rPr>
              <w:t>ing</w:t>
            </w:r>
            <w:r w:rsidR="00202E71">
              <w:rPr>
                <w:rFonts w:ascii="Tahoma" w:hAnsi="Tahoma" w:cs="Tahoma"/>
              </w:rPr>
              <w:t xml:space="preserve"> the bookings process for </w:t>
            </w:r>
            <w:r w:rsidR="00F138F5">
              <w:rPr>
                <w:rFonts w:ascii="Tahoma" w:hAnsi="Tahoma" w:cs="Tahoma"/>
              </w:rPr>
              <w:t>Glenluce Public Hall</w:t>
            </w:r>
            <w:r w:rsidR="00202E71">
              <w:rPr>
                <w:rFonts w:ascii="Tahoma" w:hAnsi="Tahoma" w:cs="Tahoma"/>
              </w:rPr>
              <w:t>, responding to enquiries through the online hall booking system and/or by telephone</w:t>
            </w:r>
            <w:r w:rsidR="0071238F">
              <w:rPr>
                <w:rFonts w:ascii="Tahoma" w:hAnsi="Tahoma" w:cs="Tahoma"/>
              </w:rPr>
              <w:t xml:space="preserve">, and providing hirers with clear and timely information on the hire of the hall </w:t>
            </w:r>
          </w:p>
          <w:p w14:paraId="4D313D1F" w14:textId="21D44F3B" w:rsidR="00202E71" w:rsidRPr="00EA61BE" w:rsidRDefault="00155BEA" w:rsidP="00405FDC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 w:rsidRPr="00EA61BE">
              <w:rPr>
                <w:rFonts w:ascii="Tahoma" w:hAnsi="Tahoma" w:cs="Tahoma"/>
              </w:rPr>
              <w:t>Process invoices for hall bookings</w:t>
            </w:r>
            <w:r w:rsidR="00663C49" w:rsidRPr="00EA61BE">
              <w:rPr>
                <w:rFonts w:ascii="Tahoma" w:hAnsi="Tahoma" w:cs="Tahoma"/>
              </w:rPr>
              <w:t xml:space="preserve"> </w:t>
            </w:r>
            <w:r w:rsidR="00EA61BE" w:rsidRPr="00EA61BE">
              <w:rPr>
                <w:rFonts w:ascii="Tahoma" w:hAnsi="Tahoma" w:cs="Tahoma"/>
              </w:rPr>
              <w:t xml:space="preserve">and maintain records of payments, </w:t>
            </w:r>
            <w:r w:rsidR="00EA61BE">
              <w:rPr>
                <w:rFonts w:ascii="Tahoma" w:hAnsi="Tahoma" w:cs="Tahoma"/>
              </w:rPr>
              <w:t>t</w:t>
            </w:r>
            <w:r w:rsidRPr="00EA61BE">
              <w:rPr>
                <w:rFonts w:ascii="Tahoma" w:hAnsi="Tahoma" w:cs="Tahoma"/>
              </w:rPr>
              <w:t>ak</w:t>
            </w:r>
            <w:r w:rsidR="005D33B2">
              <w:rPr>
                <w:rFonts w:ascii="Tahoma" w:hAnsi="Tahoma" w:cs="Tahoma"/>
              </w:rPr>
              <w:t>e</w:t>
            </w:r>
            <w:r w:rsidRPr="00EA61BE">
              <w:rPr>
                <w:rFonts w:ascii="Tahoma" w:hAnsi="Tahoma" w:cs="Tahoma"/>
              </w:rPr>
              <w:t xml:space="preserve"> payments </w:t>
            </w:r>
            <w:r w:rsidR="00663C49" w:rsidRPr="00EA61BE">
              <w:rPr>
                <w:rFonts w:ascii="Tahoma" w:hAnsi="Tahoma" w:cs="Tahoma"/>
              </w:rPr>
              <w:t xml:space="preserve">for hall bookings </w:t>
            </w:r>
            <w:r w:rsidRPr="00EA61BE">
              <w:rPr>
                <w:rFonts w:ascii="Tahoma" w:hAnsi="Tahoma" w:cs="Tahoma"/>
              </w:rPr>
              <w:t>and chas</w:t>
            </w:r>
            <w:r w:rsidR="005D33B2">
              <w:rPr>
                <w:rFonts w:ascii="Tahoma" w:hAnsi="Tahoma" w:cs="Tahoma"/>
              </w:rPr>
              <w:t>e</w:t>
            </w:r>
            <w:r w:rsidRPr="00EA61BE">
              <w:rPr>
                <w:rFonts w:ascii="Tahoma" w:hAnsi="Tahoma" w:cs="Tahoma"/>
              </w:rPr>
              <w:t xml:space="preserve"> non-payment of invoices</w:t>
            </w:r>
          </w:p>
          <w:p w14:paraId="6C7EA739" w14:textId="5EA7A098" w:rsidR="00F92B8D" w:rsidRDefault="00F92B8D" w:rsidP="00F92B8D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 with </w:t>
            </w:r>
            <w:r w:rsidR="00A872B1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Friends of the Hall and the Trust to provide a positive experience for all users of the hall</w:t>
            </w:r>
          </w:p>
          <w:p w14:paraId="761D24A6" w14:textId="3BFB4137" w:rsidR="00EA61BE" w:rsidRPr="00EA61BE" w:rsidRDefault="00EA61BE" w:rsidP="00EA61BE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absence cover for the Hall Keeper in conjunction with other key holders</w:t>
            </w:r>
          </w:p>
        </w:tc>
      </w:tr>
      <w:tr w:rsidR="00046634" w:rsidRPr="00497CDF" w14:paraId="7F5F0188" w14:textId="77777777" w:rsidTr="00AD582A">
        <w:trPr>
          <w:cantSplit/>
        </w:trPr>
        <w:tc>
          <w:tcPr>
            <w:tcW w:w="1779" w:type="dxa"/>
          </w:tcPr>
          <w:p w14:paraId="546DB1D7" w14:textId="4338716F" w:rsidR="00046634" w:rsidRDefault="00046634" w:rsidP="00EE1D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Hall Maintenance</w:t>
            </w:r>
          </w:p>
        </w:tc>
        <w:tc>
          <w:tcPr>
            <w:tcW w:w="8281" w:type="dxa"/>
          </w:tcPr>
          <w:p w14:paraId="6E0AE8F0" w14:textId="21B52861" w:rsidR="00046634" w:rsidRDefault="00046634" w:rsidP="00046634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Respond to maintenance and cleanliness complaints from hirers </w:t>
            </w:r>
          </w:p>
          <w:p w14:paraId="0B42A454" w14:textId="77777777" w:rsidR="001B33F0" w:rsidRDefault="00D83FC7" w:rsidP="005D33B2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Liaise with Dumfries and Galloway Council and/or private contractors for repairs and maintenance of the hall</w:t>
            </w:r>
          </w:p>
          <w:p w14:paraId="0F4C5B80" w14:textId="3292ED90" w:rsidR="00753A7D" w:rsidRPr="00753A7D" w:rsidRDefault="00753A7D" w:rsidP="00753A7D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the hall noticeboard to ensure that it remains up-to-date and that local events are promoted in a timely manner</w:t>
            </w:r>
          </w:p>
        </w:tc>
      </w:tr>
      <w:tr w:rsidR="00D02287" w:rsidRPr="00497CDF" w14:paraId="3CC1F257" w14:textId="77777777" w:rsidTr="00AD582A">
        <w:trPr>
          <w:cantSplit/>
        </w:trPr>
        <w:tc>
          <w:tcPr>
            <w:tcW w:w="1779" w:type="dxa"/>
          </w:tcPr>
          <w:p w14:paraId="0666CA13" w14:textId="7AD5D08B" w:rsidR="00D02287" w:rsidRPr="00497CDF" w:rsidRDefault="00D02287" w:rsidP="00D022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Security</w:t>
            </w:r>
          </w:p>
        </w:tc>
        <w:tc>
          <w:tcPr>
            <w:tcW w:w="8281" w:type="dxa"/>
          </w:tcPr>
          <w:p w14:paraId="08F4BBBE" w14:textId="28B42E34" w:rsidR="00D02287" w:rsidRDefault="00663C49" w:rsidP="00D02287">
            <w:pPr>
              <w:pStyle w:val="ListParagraph"/>
              <w:numPr>
                <w:ilvl w:val="0"/>
                <w:numId w:val="27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key holder to the hall, e</w:t>
            </w:r>
            <w:r w:rsidR="00D02287">
              <w:rPr>
                <w:rFonts w:ascii="Tahoma" w:hAnsi="Tahoma" w:cs="Tahoma"/>
              </w:rPr>
              <w:t>nsure that keys are controlled and kept in a locked place when not in use</w:t>
            </w:r>
          </w:p>
          <w:p w14:paraId="2FD30B77" w14:textId="316B5EBD" w:rsidR="00D02287" w:rsidRPr="00BF3687" w:rsidRDefault="00D02287" w:rsidP="00D02287">
            <w:pPr>
              <w:pStyle w:val="ListParagraph"/>
              <w:numPr>
                <w:ilvl w:val="0"/>
                <w:numId w:val="27"/>
              </w:numPr>
              <w:ind w:left="334" w:hanging="283"/>
              <w:rPr>
                <w:rFonts w:ascii="Tahoma" w:hAnsi="Tahoma" w:cs="Tahoma"/>
              </w:rPr>
            </w:pPr>
            <w:r w:rsidRPr="00BF3687">
              <w:rPr>
                <w:rFonts w:ascii="Tahoma" w:hAnsi="Tahoma" w:cs="Tahoma"/>
              </w:rPr>
              <w:t xml:space="preserve">Ensure that </w:t>
            </w:r>
            <w:r w:rsidR="00663C49">
              <w:rPr>
                <w:rFonts w:ascii="Tahoma" w:hAnsi="Tahoma" w:cs="Tahoma"/>
              </w:rPr>
              <w:t xml:space="preserve">the OLDT office </w:t>
            </w:r>
            <w:r w:rsidR="001B33F0">
              <w:rPr>
                <w:rFonts w:ascii="Tahoma" w:hAnsi="Tahoma" w:cs="Tahoma"/>
              </w:rPr>
              <w:t xml:space="preserve">and any mobile office equipment </w:t>
            </w:r>
            <w:r w:rsidR="00663C49">
              <w:rPr>
                <w:rFonts w:ascii="Tahoma" w:hAnsi="Tahoma" w:cs="Tahoma"/>
              </w:rPr>
              <w:t xml:space="preserve">is </w:t>
            </w:r>
            <w:r w:rsidR="0071238F">
              <w:rPr>
                <w:rFonts w:ascii="Tahoma" w:hAnsi="Tahoma" w:cs="Tahoma"/>
              </w:rPr>
              <w:t>kept secure</w:t>
            </w:r>
          </w:p>
          <w:p w14:paraId="3062DF18" w14:textId="1B7DB9B6" w:rsidR="00D02287" w:rsidRPr="00202E71" w:rsidRDefault="00D02287" w:rsidP="00D02287">
            <w:pPr>
              <w:pStyle w:val="ListParagraph"/>
              <w:numPr>
                <w:ilvl w:val="0"/>
                <w:numId w:val="27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Respond to emergencies at the hall</w:t>
            </w:r>
          </w:p>
        </w:tc>
      </w:tr>
      <w:tr w:rsidR="000E70E6" w:rsidRPr="00497CDF" w14:paraId="0291A964" w14:textId="77777777" w:rsidTr="000E70E6">
        <w:trPr>
          <w:cantSplit/>
          <w:trHeight w:val="653"/>
        </w:trPr>
        <w:tc>
          <w:tcPr>
            <w:tcW w:w="1779" w:type="dxa"/>
          </w:tcPr>
          <w:p w14:paraId="7B6A1F65" w14:textId="29DA6736" w:rsidR="000E70E6" w:rsidRDefault="000E70E6" w:rsidP="00D022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 Administration</w:t>
            </w:r>
          </w:p>
        </w:tc>
        <w:tc>
          <w:tcPr>
            <w:tcW w:w="8281" w:type="dxa"/>
          </w:tcPr>
          <w:p w14:paraId="31436BF7" w14:textId="02EB5D19" w:rsidR="000E70E6" w:rsidRDefault="000E70E6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in the administration of Trust projects, such as making basic enquiries, placing orders and processing paperwork </w:t>
            </w:r>
          </w:p>
        </w:tc>
      </w:tr>
      <w:tr w:rsidR="00663C49" w:rsidRPr="00497CDF" w14:paraId="7E5438AD" w14:textId="77777777" w:rsidTr="00AD582A">
        <w:trPr>
          <w:cantSplit/>
        </w:trPr>
        <w:tc>
          <w:tcPr>
            <w:tcW w:w="1779" w:type="dxa"/>
          </w:tcPr>
          <w:p w14:paraId="409808BC" w14:textId="72C6A7FF" w:rsidR="00663C49" w:rsidRDefault="00663C49" w:rsidP="00D022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Partnership working</w:t>
            </w:r>
          </w:p>
        </w:tc>
        <w:tc>
          <w:tcPr>
            <w:tcW w:w="8281" w:type="dxa"/>
          </w:tcPr>
          <w:p w14:paraId="700844E8" w14:textId="228E6F1F" w:rsidR="00046634" w:rsidRDefault="00046634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administrative support to the Friends of the Hall (</w:t>
            </w:r>
            <w:proofErr w:type="spellStart"/>
            <w:r>
              <w:rPr>
                <w:rFonts w:ascii="Tahoma" w:hAnsi="Tahoma" w:cs="Tahoma"/>
              </w:rPr>
              <w:t>FotH</w:t>
            </w:r>
            <w:proofErr w:type="spellEnd"/>
            <w:r>
              <w:rPr>
                <w:rFonts w:ascii="Tahoma" w:hAnsi="Tahoma" w:cs="Tahoma"/>
              </w:rPr>
              <w:t>) and Friends of the Glen (</w:t>
            </w:r>
            <w:proofErr w:type="spellStart"/>
            <w:r>
              <w:rPr>
                <w:rFonts w:ascii="Tahoma" w:hAnsi="Tahoma" w:cs="Tahoma"/>
              </w:rPr>
              <w:t>FotG</w:t>
            </w:r>
            <w:proofErr w:type="spellEnd"/>
            <w:r>
              <w:rPr>
                <w:rFonts w:ascii="Tahoma" w:hAnsi="Tahoma" w:cs="Tahoma"/>
              </w:rPr>
              <w:t>) sub groups</w:t>
            </w:r>
            <w:r w:rsidR="00D83FC7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 xml:space="preserve">attend </w:t>
            </w:r>
            <w:proofErr w:type="spellStart"/>
            <w:r>
              <w:rPr>
                <w:rFonts w:ascii="Tahoma" w:hAnsi="Tahoma" w:cs="Tahoma"/>
              </w:rPr>
              <w:t>FotH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EA61B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FotG</w:t>
            </w:r>
            <w:proofErr w:type="spellEnd"/>
            <w:r>
              <w:rPr>
                <w:rFonts w:ascii="Tahoma" w:hAnsi="Tahoma" w:cs="Tahoma"/>
              </w:rPr>
              <w:t xml:space="preserve"> meetings as required</w:t>
            </w:r>
          </w:p>
          <w:p w14:paraId="4CCAD075" w14:textId="14E36770" w:rsidR="00F92B8D" w:rsidRDefault="00F92B8D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the Chairs of the sub groups to plan</w:t>
            </w:r>
            <w:r w:rsidR="00EA61BE">
              <w:rPr>
                <w:rFonts w:ascii="Tahoma" w:hAnsi="Tahoma" w:cs="Tahoma"/>
              </w:rPr>
              <w:t xml:space="preserve"> and</w:t>
            </w:r>
            <w:r>
              <w:rPr>
                <w:rFonts w:ascii="Tahoma" w:hAnsi="Tahoma" w:cs="Tahoma"/>
              </w:rPr>
              <w:t xml:space="preserve"> organise public events</w:t>
            </w:r>
          </w:p>
          <w:p w14:paraId="2393F615" w14:textId="79ED42E3" w:rsidR="005D33B2" w:rsidRPr="005D33B2" w:rsidRDefault="0071238F" w:rsidP="005D33B2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EA61BE">
              <w:rPr>
                <w:rFonts w:ascii="Tahoma" w:hAnsi="Tahoma" w:cs="Tahoma"/>
              </w:rPr>
              <w:t xml:space="preserve">aintain </w:t>
            </w:r>
            <w:r>
              <w:rPr>
                <w:rFonts w:ascii="Tahoma" w:hAnsi="Tahoma" w:cs="Tahoma"/>
              </w:rPr>
              <w:t>positive</w:t>
            </w:r>
            <w:r w:rsidR="00EA61BE">
              <w:rPr>
                <w:rFonts w:ascii="Tahoma" w:hAnsi="Tahoma" w:cs="Tahoma"/>
              </w:rPr>
              <w:t xml:space="preserve"> relationships with external stakeholders and others in the public, private and third sectors</w:t>
            </w:r>
          </w:p>
        </w:tc>
      </w:tr>
      <w:tr w:rsidR="00D83FC7" w:rsidRPr="00497CDF" w14:paraId="1CE5F5CF" w14:textId="77777777" w:rsidTr="00AD582A">
        <w:trPr>
          <w:cantSplit/>
        </w:trPr>
        <w:tc>
          <w:tcPr>
            <w:tcW w:w="1779" w:type="dxa"/>
          </w:tcPr>
          <w:p w14:paraId="24935D27" w14:textId="366B13B9" w:rsidR="00D83FC7" w:rsidRDefault="00D83FC7" w:rsidP="00D022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Social Media and IT</w:t>
            </w:r>
          </w:p>
        </w:tc>
        <w:tc>
          <w:tcPr>
            <w:tcW w:w="8281" w:type="dxa"/>
          </w:tcPr>
          <w:p w14:paraId="0897390A" w14:textId="7462415A" w:rsidR="00F92B8D" w:rsidRDefault="00F92B8D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 with the Microsoft Office suite of programs </w:t>
            </w:r>
            <w:r w:rsidR="005D33B2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n day-to-day tasks</w:t>
            </w:r>
          </w:p>
          <w:p w14:paraId="306202C9" w14:textId="77777777" w:rsidR="00D83FC7" w:rsidRDefault="00D83FC7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basic updating of the OLDT website</w:t>
            </w:r>
          </w:p>
          <w:p w14:paraId="08CCDB02" w14:textId="77777777" w:rsidR="00F92B8D" w:rsidRDefault="00F92B8D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social media platforms</w:t>
            </w:r>
          </w:p>
          <w:p w14:paraId="44697623" w14:textId="0C4E467E" w:rsidR="001B33F0" w:rsidRDefault="001B33F0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Scan, print, copy and laminate documents</w:t>
            </w:r>
          </w:p>
        </w:tc>
      </w:tr>
      <w:tr w:rsidR="00D02287" w:rsidRPr="00497CDF" w14:paraId="5709E014" w14:textId="77777777" w:rsidTr="00AD582A">
        <w:trPr>
          <w:cantSplit/>
        </w:trPr>
        <w:tc>
          <w:tcPr>
            <w:tcW w:w="1779" w:type="dxa"/>
          </w:tcPr>
          <w:p w14:paraId="777AC221" w14:textId="2C49987C" w:rsidR="00D02287" w:rsidRPr="00497CDF" w:rsidRDefault="00D02287" w:rsidP="00D0228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General</w:t>
            </w:r>
          </w:p>
        </w:tc>
        <w:tc>
          <w:tcPr>
            <w:tcW w:w="8281" w:type="dxa"/>
          </w:tcPr>
          <w:p w14:paraId="3477F45B" w14:textId="2103F56C" w:rsidR="00D02287" w:rsidRDefault="00D02287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Maintain </w:t>
            </w:r>
            <w:r w:rsidR="00C440FF">
              <w:rPr>
                <w:rFonts w:ascii="Tahoma" w:hAnsi="Tahoma" w:cs="Tahoma"/>
              </w:rPr>
              <w:t>regular</w:t>
            </w:r>
            <w:r>
              <w:rPr>
                <w:rFonts w:ascii="Tahoma" w:hAnsi="Tahoma" w:cs="Tahoma"/>
              </w:rPr>
              <w:t xml:space="preserve"> contact with the Development Officer and attend </w:t>
            </w:r>
            <w:r w:rsidR="00EA61BE">
              <w:rPr>
                <w:rFonts w:ascii="Tahoma" w:hAnsi="Tahoma" w:cs="Tahoma"/>
              </w:rPr>
              <w:t xml:space="preserve">supervision </w:t>
            </w:r>
            <w:r>
              <w:rPr>
                <w:rFonts w:ascii="Tahoma" w:hAnsi="Tahoma" w:cs="Tahoma"/>
              </w:rPr>
              <w:t>meetings</w:t>
            </w:r>
          </w:p>
          <w:p w14:paraId="591626CB" w14:textId="77777777" w:rsidR="00D02287" w:rsidRDefault="00D02287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Attend training in relation to the </w:t>
            </w:r>
            <w:r w:rsidR="00663C49">
              <w:rPr>
                <w:rFonts w:ascii="Tahoma" w:hAnsi="Tahoma" w:cs="Tahoma"/>
              </w:rPr>
              <w:t>work of the Trust</w:t>
            </w:r>
            <w:r>
              <w:rPr>
                <w:rFonts w:ascii="Tahoma" w:hAnsi="Tahoma" w:cs="Tahoma"/>
              </w:rPr>
              <w:t xml:space="preserve"> as requested</w:t>
            </w:r>
          </w:p>
          <w:p w14:paraId="675931CF" w14:textId="77777777" w:rsidR="00D83FC7" w:rsidRDefault="00D83FC7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Deputise for and provide absence cover for the Development Officer</w:t>
            </w:r>
          </w:p>
          <w:p w14:paraId="3B76539D" w14:textId="5D0D8897" w:rsidR="00F138F5" w:rsidRPr="00497CDF" w:rsidRDefault="00F138F5" w:rsidP="00D02287">
            <w:pPr>
              <w:pStyle w:val="ListParagraph"/>
              <w:numPr>
                <w:ilvl w:val="0"/>
                <w:numId w:val="26"/>
              </w:numPr>
              <w:ind w:left="334" w:hanging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Undertake other tasks in line with the job purpose</w:t>
            </w:r>
          </w:p>
        </w:tc>
      </w:tr>
    </w:tbl>
    <w:p w14:paraId="2807F382" w14:textId="77777777" w:rsidR="005D33B2" w:rsidRDefault="005D33B2" w:rsidP="00F138F5">
      <w:pPr>
        <w:tabs>
          <w:tab w:val="left" w:pos="1701"/>
        </w:tabs>
        <w:rPr>
          <w:rFonts w:ascii="Tahoma" w:hAnsi="Tahoma" w:cs="Tahoma"/>
          <w:b/>
          <w:sz w:val="22"/>
          <w:szCs w:val="22"/>
        </w:rPr>
      </w:pPr>
    </w:p>
    <w:p w14:paraId="5A92BB0C" w14:textId="77777777" w:rsidR="005D33B2" w:rsidRDefault="005D33B2" w:rsidP="00F138F5">
      <w:pPr>
        <w:tabs>
          <w:tab w:val="left" w:pos="1701"/>
        </w:tabs>
        <w:rPr>
          <w:rFonts w:ascii="Tahoma" w:hAnsi="Tahoma" w:cs="Tahoma"/>
          <w:b/>
          <w:sz w:val="22"/>
          <w:szCs w:val="22"/>
        </w:rPr>
      </w:pPr>
    </w:p>
    <w:p w14:paraId="717A1C5E" w14:textId="77777777" w:rsidR="00753A7D" w:rsidRDefault="00753A7D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19AD15A0" w14:textId="1220055B" w:rsidR="00F138F5" w:rsidRDefault="00F138F5" w:rsidP="00F138F5">
      <w:pPr>
        <w:tabs>
          <w:tab w:val="left" w:pos="1701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Person Specification</w:t>
      </w:r>
    </w:p>
    <w:p w14:paraId="202349E2" w14:textId="77777777" w:rsidR="00F138F5" w:rsidRPr="00025811" w:rsidRDefault="00F138F5" w:rsidP="00F138F5">
      <w:pPr>
        <w:tabs>
          <w:tab w:val="left" w:pos="1701"/>
        </w:tabs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028"/>
        <w:gridCol w:w="3686"/>
      </w:tblGrid>
      <w:tr w:rsidR="00AD582A" w:rsidRPr="00EA61BE" w14:paraId="3D6C57D6" w14:textId="77777777" w:rsidTr="005D33B2">
        <w:trPr>
          <w:cantSplit/>
          <w:tblHeader/>
        </w:trPr>
        <w:tc>
          <w:tcPr>
            <w:tcW w:w="1779" w:type="dxa"/>
            <w:shd w:val="clear" w:color="auto" w:fill="D9D9D9" w:themeFill="background1" w:themeFillShade="D9"/>
          </w:tcPr>
          <w:p w14:paraId="2440290C" w14:textId="60C180F3" w:rsidR="00AD582A" w:rsidRPr="00EA61BE" w:rsidRDefault="000E70E6" w:rsidP="00213D9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04D623C5" w14:textId="7CC17205" w:rsidR="00AD582A" w:rsidRPr="00EA61BE" w:rsidRDefault="00AD582A" w:rsidP="00213D9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A61BE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626E6AE" w14:textId="70346F9F" w:rsidR="00AD582A" w:rsidRPr="00EA61BE" w:rsidRDefault="00AD582A" w:rsidP="00213D9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A61BE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</w:tr>
      <w:tr w:rsidR="00AD582A" w:rsidRPr="00EA61BE" w14:paraId="09231D32" w14:textId="77777777" w:rsidTr="005D33B2">
        <w:trPr>
          <w:cantSplit/>
          <w:trHeight w:val="1133"/>
        </w:trPr>
        <w:tc>
          <w:tcPr>
            <w:tcW w:w="1779" w:type="dxa"/>
          </w:tcPr>
          <w:p w14:paraId="04689AF7" w14:textId="31CE618C" w:rsidR="00AD582A" w:rsidRPr="00EA61BE" w:rsidRDefault="0040766C" w:rsidP="00EA61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Administrative support</w:t>
            </w:r>
          </w:p>
        </w:tc>
        <w:tc>
          <w:tcPr>
            <w:tcW w:w="4028" w:type="dxa"/>
          </w:tcPr>
          <w:p w14:paraId="37397FE1" w14:textId="2D0BE6A2" w:rsidR="0040766C" w:rsidRDefault="0040766C" w:rsidP="004076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provide an administrative support service</w:t>
            </w:r>
          </w:p>
          <w:p w14:paraId="3C9B8E52" w14:textId="36AFC5D8" w:rsidR="0040766C" w:rsidRDefault="0040766C" w:rsidP="0040766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72702F" w14:textId="56652A4D" w:rsidR="0040766C" w:rsidRPr="00EA61BE" w:rsidRDefault="0040766C" w:rsidP="004E72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Attention to detail</w:t>
            </w:r>
          </w:p>
        </w:tc>
        <w:tc>
          <w:tcPr>
            <w:tcW w:w="3686" w:type="dxa"/>
          </w:tcPr>
          <w:p w14:paraId="6AF66239" w14:textId="10181348" w:rsidR="00AD582A" w:rsidRPr="00EA61BE" w:rsidRDefault="0040766C" w:rsidP="00EA61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the voluntary sector or community-oriented work</w:t>
            </w:r>
          </w:p>
        </w:tc>
      </w:tr>
      <w:tr w:rsidR="00EA61BE" w:rsidRPr="00EA61BE" w14:paraId="7320FCCC" w14:textId="77777777" w:rsidTr="005D33B2">
        <w:trPr>
          <w:cantSplit/>
          <w:trHeight w:val="1688"/>
        </w:trPr>
        <w:tc>
          <w:tcPr>
            <w:tcW w:w="1779" w:type="dxa"/>
          </w:tcPr>
          <w:p w14:paraId="2F559CDD" w14:textId="3258C779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Planning and organising</w:t>
            </w:r>
          </w:p>
        </w:tc>
        <w:tc>
          <w:tcPr>
            <w:tcW w:w="4028" w:type="dxa"/>
          </w:tcPr>
          <w:p w14:paraId="12E93D95" w14:textId="4B2FE35C" w:rsid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Ability to plan and organise own workload</w:t>
            </w:r>
          </w:p>
          <w:p w14:paraId="07322BF3" w14:textId="2ACCAF7E" w:rsidR="0040766C" w:rsidRDefault="0040766C" w:rsidP="00EA61B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5F0B50" w14:textId="70BF8060" w:rsidR="00EA61BE" w:rsidRPr="00EA61BE" w:rsidRDefault="0040766C" w:rsidP="004E72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work independently, with initiative, and to retain focus and direction</w:t>
            </w:r>
          </w:p>
        </w:tc>
        <w:tc>
          <w:tcPr>
            <w:tcW w:w="3686" w:type="dxa"/>
          </w:tcPr>
          <w:p w14:paraId="06C5F3A7" w14:textId="63E4F1F9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E</w:t>
            </w:r>
            <w:r w:rsidR="0040766C">
              <w:rPr>
                <w:rFonts w:ascii="Tahoma" w:hAnsi="Tahoma" w:cs="Tahoma"/>
                <w:sz w:val="22"/>
                <w:szCs w:val="22"/>
              </w:rPr>
              <w:t>xperience of e</w:t>
            </w:r>
            <w:r w:rsidRPr="00EA61BE">
              <w:rPr>
                <w:rFonts w:ascii="Tahoma" w:hAnsi="Tahoma" w:cs="Tahoma"/>
                <w:sz w:val="22"/>
                <w:szCs w:val="22"/>
              </w:rPr>
              <w:t>vent planning</w:t>
            </w:r>
          </w:p>
        </w:tc>
      </w:tr>
      <w:tr w:rsidR="00EA61BE" w:rsidRPr="00EA61BE" w14:paraId="1E6E7229" w14:textId="77777777" w:rsidTr="005D33B2">
        <w:trPr>
          <w:cantSplit/>
          <w:trHeight w:val="1968"/>
        </w:trPr>
        <w:tc>
          <w:tcPr>
            <w:tcW w:w="1779" w:type="dxa"/>
          </w:tcPr>
          <w:p w14:paraId="5474BA84" w14:textId="3AA0DE7F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Communication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skills</w:t>
            </w:r>
          </w:p>
        </w:tc>
        <w:tc>
          <w:tcPr>
            <w:tcW w:w="4028" w:type="dxa"/>
          </w:tcPr>
          <w:p w14:paraId="488474A5" w14:textId="77777777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Strong verbal and written communication skills</w:t>
            </w:r>
          </w:p>
          <w:p w14:paraId="1C7BB4DC" w14:textId="77777777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243D76" w14:textId="67F69054" w:rsidR="00EA61BE" w:rsidRPr="00EA61BE" w:rsidRDefault="00EA61BE" w:rsidP="004E7228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 xml:space="preserve">Ability to </w:t>
            </w:r>
            <w:r w:rsidR="0040766C">
              <w:rPr>
                <w:rFonts w:ascii="Tahoma" w:hAnsi="Tahoma" w:cs="Tahoma"/>
                <w:sz w:val="22"/>
                <w:szCs w:val="22"/>
              </w:rPr>
              <w:t>communicate effectively with a variety of people from communities, businesses and agencies at all levels and in a professional manner</w:t>
            </w:r>
          </w:p>
        </w:tc>
        <w:tc>
          <w:tcPr>
            <w:tcW w:w="3686" w:type="dxa"/>
          </w:tcPr>
          <w:p w14:paraId="125693BD" w14:textId="12519A72" w:rsidR="00EA61BE" w:rsidRPr="00EA61BE" w:rsidRDefault="0040766C" w:rsidP="00EA61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of producing publication materials</w:t>
            </w:r>
          </w:p>
        </w:tc>
      </w:tr>
      <w:tr w:rsidR="00EA61BE" w:rsidRPr="00EA61BE" w14:paraId="3E473020" w14:textId="77777777" w:rsidTr="005D33B2">
        <w:trPr>
          <w:cantSplit/>
          <w:trHeight w:val="847"/>
        </w:trPr>
        <w:tc>
          <w:tcPr>
            <w:tcW w:w="1779" w:type="dxa"/>
          </w:tcPr>
          <w:p w14:paraId="205CDAFF" w14:textId="411591AB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Social Media and IT</w:t>
            </w:r>
          </w:p>
        </w:tc>
        <w:tc>
          <w:tcPr>
            <w:tcW w:w="4028" w:type="dxa"/>
          </w:tcPr>
          <w:p w14:paraId="254A3524" w14:textId="7F3C4FE2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Experience of Microsoft Word, Excel and Outlook</w:t>
            </w:r>
          </w:p>
        </w:tc>
        <w:tc>
          <w:tcPr>
            <w:tcW w:w="3686" w:type="dxa"/>
          </w:tcPr>
          <w:p w14:paraId="35ABC8EF" w14:textId="7B55E41A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Website editing</w:t>
            </w:r>
          </w:p>
          <w:p w14:paraId="76FBED62" w14:textId="77777777" w:rsidR="00EA61BE" w:rsidRPr="00EA61BE" w:rsidRDefault="00EA61BE" w:rsidP="00EA61B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E56B04" w14:textId="02D927D6" w:rsidR="00EA61BE" w:rsidRPr="00EA61BE" w:rsidRDefault="00EA61BE" w:rsidP="004E7228">
            <w:pPr>
              <w:rPr>
                <w:rFonts w:ascii="Tahoma" w:hAnsi="Tahoma" w:cs="Tahoma"/>
                <w:sz w:val="22"/>
                <w:szCs w:val="22"/>
              </w:rPr>
            </w:pPr>
            <w:r w:rsidRPr="00EA61BE">
              <w:rPr>
                <w:rFonts w:ascii="Tahoma" w:hAnsi="Tahoma" w:cs="Tahoma"/>
                <w:sz w:val="22"/>
                <w:szCs w:val="22"/>
              </w:rPr>
              <w:t>Social media platforms</w:t>
            </w:r>
          </w:p>
        </w:tc>
      </w:tr>
      <w:tr w:rsidR="0040766C" w:rsidRPr="00EA61BE" w14:paraId="60FF164D" w14:textId="77777777" w:rsidTr="005D33B2">
        <w:trPr>
          <w:cantSplit/>
          <w:trHeight w:val="407"/>
        </w:trPr>
        <w:tc>
          <w:tcPr>
            <w:tcW w:w="1779" w:type="dxa"/>
          </w:tcPr>
          <w:p w14:paraId="5EE70B27" w14:textId="15E9230B" w:rsidR="0040766C" w:rsidRPr="00EA61BE" w:rsidRDefault="0040766C" w:rsidP="00EA61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4028" w:type="dxa"/>
          </w:tcPr>
          <w:p w14:paraId="60A3CBD4" w14:textId="7F1B5BAE" w:rsidR="0040766C" w:rsidRPr="00EA61BE" w:rsidRDefault="0040766C" w:rsidP="004E72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robust sense of humour</w:t>
            </w:r>
          </w:p>
        </w:tc>
        <w:tc>
          <w:tcPr>
            <w:tcW w:w="3686" w:type="dxa"/>
          </w:tcPr>
          <w:p w14:paraId="06CF7D1B" w14:textId="50E8B5D5" w:rsidR="0040766C" w:rsidRPr="00EA61BE" w:rsidRDefault="00FC2E7B" w:rsidP="00EA61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Familiarity with the Old Luce area</w:t>
            </w:r>
          </w:p>
        </w:tc>
      </w:tr>
    </w:tbl>
    <w:p w14:paraId="0A97845E" w14:textId="1804E1FF" w:rsidR="00F138F5" w:rsidRDefault="00F138F5" w:rsidP="00F138F5">
      <w:pPr>
        <w:rPr>
          <w:rFonts w:ascii="Tahoma" w:hAnsi="Tahoma" w:cs="Tahoma"/>
          <w:sz w:val="22"/>
          <w:szCs w:val="22"/>
        </w:rPr>
      </w:pPr>
    </w:p>
    <w:p w14:paraId="0E5EB833" w14:textId="77777777" w:rsidR="004E7228" w:rsidRDefault="004E7228" w:rsidP="00F138F5">
      <w:pPr>
        <w:rPr>
          <w:rFonts w:ascii="Tahoma" w:hAnsi="Tahoma" w:cs="Tahoma"/>
          <w:sz w:val="22"/>
          <w:szCs w:val="22"/>
        </w:rPr>
      </w:pPr>
    </w:p>
    <w:p w14:paraId="13CAE1D1" w14:textId="6B9A868B" w:rsidR="0040766C" w:rsidRPr="0047630C" w:rsidRDefault="0047630C" w:rsidP="00F138F5">
      <w:pPr>
        <w:rPr>
          <w:rFonts w:ascii="Tahoma" w:hAnsi="Tahoma" w:cs="Tahoma"/>
          <w:b/>
          <w:sz w:val="22"/>
          <w:szCs w:val="22"/>
        </w:rPr>
      </w:pPr>
      <w:r w:rsidRPr="0047630C">
        <w:rPr>
          <w:rFonts w:ascii="Tahoma" w:hAnsi="Tahoma" w:cs="Tahoma"/>
          <w:b/>
          <w:sz w:val="22"/>
          <w:szCs w:val="22"/>
        </w:rPr>
        <w:t>Conditions of Work</w:t>
      </w:r>
    </w:p>
    <w:p w14:paraId="2228730A" w14:textId="77777777" w:rsidR="0047630C" w:rsidRDefault="0047630C" w:rsidP="00F138F5">
      <w:pPr>
        <w:rPr>
          <w:rFonts w:ascii="Tahoma" w:hAnsi="Tahoma" w:cs="Tahoma"/>
          <w:sz w:val="22"/>
          <w:szCs w:val="22"/>
        </w:rPr>
      </w:pPr>
    </w:p>
    <w:p w14:paraId="2D4E15CC" w14:textId="77777777" w:rsidR="00B17AD1" w:rsidRPr="00B17AD1" w:rsidRDefault="0047630C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  <w:b/>
        </w:rPr>
      </w:pPr>
      <w:r w:rsidRPr="004E7228">
        <w:rPr>
          <w:rFonts w:ascii="Tahoma" w:hAnsi="Tahoma" w:cs="Tahoma"/>
        </w:rPr>
        <w:t>The post is funded for a two-year period. It is anticipated that the post may be extended subject to funding and progress.</w:t>
      </w:r>
    </w:p>
    <w:p w14:paraId="2FFD5E54" w14:textId="3E25056E" w:rsidR="0047630C" w:rsidRPr="004E7228" w:rsidRDefault="00B17AD1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</w:rPr>
        <w:t>Appointment is subject to a 12-week trial period.</w:t>
      </w:r>
    </w:p>
    <w:p w14:paraId="4C1F53AA" w14:textId="1FD9C682" w:rsidR="004E7228" w:rsidRDefault="0040766C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</w:rPr>
      </w:pPr>
      <w:r w:rsidRPr="004E7228">
        <w:rPr>
          <w:rFonts w:ascii="Tahoma" w:hAnsi="Tahoma" w:cs="Tahoma"/>
        </w:rPr>
        <w:t xml:space="preserve">The Administrator will receive regular support and supervision from the Development Officer, both day-to-day and through </w:t>
      </w:r>
      <w:r w:rsidR="004E7228" w:rsidRPr="004E7228">
        <w:rPr>
          <w:rFonts w:ascii="Tahoma" w:hAnsi="Tahoma" w:cs="Tahoma"/>
        </w:rPr>
        <w:t>monthly</w:t>
      </w:r>
      <w:r w:rsidRPr="004E7228">
        <w:rPr>
          <w:rFonts w:ascii="Tahoma" w:hAnsi="Tahoma" w:cs="Tahoma"/>
        </w:rPr>
        <w:t xml:space="preserve"> supervision meetings.</w:t>
      </w:r>
    </w:p>
    <w:p w14:paraId="406F5035" w14:textId="51086949" w:rsidR="004E7228" w:rsidRDefault="004E7228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</w:rPr>
      </w:pPr>
      <w:r w:rsidRPr="004E7228">
        <w:rPr>
          <w:rFonts w:ascii="Tahoma" w:hAnsi="Tahoma" w:cs="Tahoma"/>
        </w:rPr>
        <w:t xml:space="preserve">It is anticipated that the role holder will work a minimum of 10 hours per week, rising to </w:t>
      </w:r>
      <w:r>
        <w:rPr>
          <w:rFonts w:ascii="Tahoma" w:hAnsi="Tahoma" w:cs="Tahoma"/>
        </w:rPr>
        <w:t xml:space="preserve">up to </w:t>
      </w:r>
      <w:r w:rsidRPr="004E7228">
        <w:rPr>
          <w:rFonts w:ascii="Tahoma" w:hAnsi="Tahoma" w:cs="Tahoma"/>
        </w:rPr>
        <w:t>20 hours in times of peak activity and through the life</w:t>
      </w:r>
      <w:r w:rsidR="0071238F">
        <w:rPr>
          <w:rFonts w:ascii="Tahoma" w:hAnsi="Tahoma" w:cs="Tahoma"/>
        </w:rPr>
        <w:t>span</w:t>
      </w:r>
      <w:r w:rsidR="00006121">
        <w:rPr>
          <w:rFonts w:ascii="Tahoma" w:hAnsi="Tahoma" w:cs="Tahoma"/>
        </w:rPr>
        <w:t xml:space="preserve"> </w:t>
      </w:r>
      <w:r w:rsidRPr="004E7228">
        <w:rPr>
          <w:rFonts w:ascii="Tahoma" w:hAnsi="Tahoma" w:cs="Tahoma"/>
        </w:rPr>
        <w:t>of the contract.</w:t>
      </w:r>
    </w:p>
    <w:p w14:paraId="59726407" w14:textId="51595A87" w:rsidR="004E7228" w:rsidRDefault="0040766C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</w:rPr>
      </w:pPr>
      <w:r w:rsidRPr="004E7228">
        <w:rPr>
          <w:rFonts w:ascii="Tahoma" w:hAnsi="Tahoma" w:cs="Tahoma"/>
        </w:rPr>
        <w:t>The Trust is able to support a flexible working pattern</w:t>
      </w:r>
      <w:r w:rsidR="0047630C" w:rsidRPr="004E7228">
        <w:rPr>
          <w:rFonts w:ascii="Tahoma" w:hAnsi="Tahoma" w:cs="Tahoma"/>
        </w:rPr>
        <w:t>, subject to a weekly overlap with the Development Officer and a regular presence at the hall</w:t>
      </w:r>
      <w:r w:rsidRPr="004E7228">
        <w:rPr>
          <w:rFonts w:ascii="Tahoma" w:hAnsi="Tahoma" w:cs="Tahoma"/>
        </w:rPr>
        <w:t xml:space="preserve">. There is a requirement to attend monthly meetings </w:t>
      </w:r>
      <w:r w:rsidR="0047630C" w:rsidRPr="004E7228">
        <w:rPr>
          <w:rFonts w:ascii="Tahoma" w:hAnsi="Tahoma" w:cs="Tahoma"/>
        </w:rPr>
        <w:t xml:space="preserve">in the evening once or twice per month and for occasional evening and weekend work to support consultation </w:t>
      </w:r>
      <w:r w:rsidR="00A872B1">
        <w:rPr>
          <w:rFonts w:ascii="Tahoma" w:hAnsi="Tahoma" w:cs="Tahoma"/>
        </w:rPr>
        <w:t xml:space="preserve">and community </w:t>
      </w:r>
      <w:r w:rsidR="0047630C" w:rsidRPr="004E7228">
        <w:rPr>
          <w:rFonts w:ascii="Tahoma" w:hAnsi="Tahoma" w:cs="Tahoma"/>
        </w:rPr>
        <w:t xml:space="preserve">events. </w:t>
      </w:r>
    </w:p>
    <w:p w14:paraId="7C8BEBDA" w14:textId="464AB043" w:rsidR="0047630C" w:rsidRPr="004E7228" w:rsidRDefault="001F2D19" w:rsidP="004E7228">
      <w:pPr>
        <w:pStyle w:val="ListParagraph"/>
        <w:numPr>
          <w:ilvl w:val="0"/>
          <w:numId w:val="28"/>
        </w:numPr>
        <w:tabs>
          <w:tab w:val="left" w:pos="1701"/>
        </w:tabs>
        <w:ind w:left="426"/>
        <w:rPr>
          <w:rFonts w:ascii="Tahoma" w:hAnsi="Tahoma" w:cs="Tahoma"/>
        </w:rPr>
      </w:pPr>
      <w:r>
        <w:rPr>
          <w:rFonts w:ascii="Tahoma" w:hAnsi="Tahoma" w:cs="Tahoma"/>
        </w:rPr>
        <w:t>The post attracts 20 days</w:t>
      </w:r>
      <w:r w:rsidR="00006121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annual leave</w:t>
      </w:r>
      <w:r w:rsidR="0047630C" w:rsidRPr="004E7228">
        <w:rPr>
          <w:rFonts w:ascii="Tahoma" w:hAnsi="Tahoma" w:cs="Tahoma"/>
        </w:rPr>
        <w:t xml:space="preserve"> per annum, plus 10 bank holidays (pro-rated for part-time work based on a 35-hour full-time week). The Trust also allows employees to ‘buy’ additional annual leave in return for a reduction in salary.</w:t>
      </w:r>
    </w:p>
    <w:sectPr w:rsidR="0047630C" w:rsidRPr="004E7228" w:rsidSect="002D3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59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ABD2" w14:textId="77777777" w:rsidR="00DA2EBE" w:rsidRDefault="00DA2EBE" w:rsidP="00FB44A2">
      <w:r>
        <w:separator/>
      </w:r>
    </w:p>
  </w:endnote>
  <w:endnote w:type="continuationSeparator" w:id="0">
    <w:p w14:paraId="55C75C72" w14:textId="77777777" w:rsidR="00DA2EBE" w:rsidRDefault="00DA2EBE" w:rsidP="00F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re Light S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7197" w14:textId="77777777" w:rsidR="002D373D" w:rsidRDefault="002D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7DF4" w14:textId="77777777" w:rsidR="002D373D" w:rsidRDefault="002D3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D618" w14:textId="77777777" w:rsidR="002D373D" w:rsidRPr="00F12E9E" w:rsidRDefault="002D373D" w:rsidP="002D373D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r>
      <w:rPr>
        <w:rFonts w:cs="Tahoma"/>
        <w:noProof/>
      </w:rPr>
      <w:drawing>
        <wp:anchor distT="0" distB="0" distL="114300" distR="114300" simplePos="0" relativeHeight="251664384" behindDoc="1" locked="0" layoutInCell="1" allowOverlap="1" wp14:anchorId="78EFC42A" wp14:editId="21457A8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900000" cy="900000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E9E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0179EC27" wp14:editId="3D65519C">
          <wp:simplePos x="0" y="0"/>
          <wp:positionH relativeFrom="column">
            <wp:posOffset>2800350</wp:posOffset>
          </wp:positionH>
          <wp:positionV relativeFrom="paragraph">
            <wp:posOffset>39370</wp:posOffset>
          </wp:positionV>
          <wp:extent cx="1807845" cy="571500"/>
          <wp:effectExtent l="0" t="0" r="190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E9E">
      <w:rPr>
        <w:rFonts w:cs="Tahoma"/>
        <w:sz w:val="20"/>
        <w:szCs w:val="20"/>
      </w:rPr>
      <w:t xml:space="preserve">www.oldluce.org.uk </w:t>
    </w:r>
  </w:p>
  <w:p w14:paraId="2DFC1848" w14:textId="77777777" w:rsidR="002D373D" w:rsidRDefault="002D373D" w:rsidP="002D373D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hyperlink r:id="rId3" w:history="1">
      <w:r w:rsidRPr="00845233">
        <w:rPr>
          <w:rStyle w:val="Hyperlink"/>
          <w:rFonts w:cs="Tahoma"/>
          <w:sz w:val="20"/>
          <w:szCs w:val="20"/>
        </w:rPr>
        <w:t>thetrust@oldluce.org.uk</w:t>
      </w:r>
    </w:hyperlink>
    <w:r w:rsidRPr="00207AA3">
      <w:rPr>
        <w:rFonts w:cs="Tahoma"/>
        <w:noProof/>
      </w:rPr>
      <w:t xml:space="preserve"> </w:t>
    </w:r>
  </w:p>
  <w:p w14:paraId="3B3C5986" w14:textId="77777777" w:rsidR="002D373D" w:rsidRDefault="002D373D" w:rsidP="002D373D">
    <w:pPr>
      <w:pStyle w:val="Header"/>
      <w:tabs>
        <w:tab w:val="clear" w:pos="4320"/>
        <w:tab w:val="center" w:pos="2835"/>
        <w:tab w:val="left" w:pos="6521"/>
        <w:tab w:val="left" w:pos="6663"/>
      </w:tabs>
      <w:rPr>
        <w:sz w:val="20"/>
        <w:szCs w:val="20"/>
      </w:rPr>
    </w:pPr>
    <w:r>
      <w:rPr>
        <w:sz w:val="20"/>
        <w:szCs w:val="20"/>
      </w:rPr>
      <w:t xml:space="preserve">Public Hall, 22 Main Street, Glenluce DG8 0PR </w:t>
    </w:r>
  </w:p>
  <w:p w14:paraId="15433B94" w14:textId="77777777" w:rsidR="002D373D" w:rsidRPr="00F12E9E" w:rsidRDefault="002D373D" w:rsidP="002D373D">
    <w:pPr>
      <w:pStyle w:val="Header"/>
      <w:tabs>
        <w:tab w:val="clear" w:pos="4320"/>
        <w:tab w:val="center" w:pos="2835"/>
        <w:tab w:val="left" w:pos="6521"/>
        <w:tab w:val="left" w:pos="6663"/>
      </w:tabs>
      <w:rPr>
        <w:rFonts w:cs="Tahoma"/>
        <w:sz w:val="20"/>
        <w:szCs w:val="20"/>
      </w:rPr>
    </w:pPr>
    <w:r>
      <w:rPr>
        <w:rFonts w:cs="Tahoma"/>
        <w:sz w:val="20"/>
        <w:szCs w:val="20"/>
      </w:rPr>
      <w:t>01581 300767</w:t>
    </w:r>
  </w:p>
  <w:p w14:paraId="4F5164B2" w14:textId="77777777" w:rsidR="002D373D" w:rsidRPr="00F12E9E" w:rsidRDefault="002D373D" w:rsidP="002D373D">
    <w:pPr>
      <w:pStyle w:val="Footer"/>
      <w:tabs>
        <w:tab w:val="clear" w:pos="4320"/>
        <w:tab w:val="clear" w:pos="8640"/>
        <w:tab w:val="center" w:pos="5387"/>
        <w:tab w:val="right" w:pos="8931"/>
      </w:tabs>
      <w:rPr>
        <w:sz w:val="20"/>
        <w:szCs w:val="20"/>
      </w:rPr>
    </w:pPr>
    <w:r w:rsidRPr="00F12E9E">
      <w:rPr>
        <w:sz w:val="20"/>
        <w:szCs w:val="20"/>
      </w:rPr>
      <w:t>Registered Company SC538942</w:t>
    </w:r>
    <w:r>
      <w:rPr>
        <w:sz w:val="20"/>
        <w:szCs w:val="20"/>
      </w:rPr>
      <w:tab/>
    </w:r>
    <w:r w:rsidRPr="00F12E9E">
      <w:rPr>
        <w:sz w:val="20"/>
        <w:szCs w:val="20"/>
      </w:rPr>
      <w:t>DTAS Member SE225</w:t>
    </w:r>
  </w:p>
  <w:p w14:paraId="0090E8E5" w14:textId="77777777" w:rsidR="002D373D" w:rsidRDefault="002D373D" w:rsidP="002D373D">
    <w:pPr>
      <w:pStyle w:val="Footer"/>
      <w:rPr>
        <w:sz w:val="18"/>
        <w:szCs w:val="18"/>
      </w:rPr>
    </w:pPr>
  </w:p>
  <w:p w14:paraId="78E24CA2" w14:textId="72F8A569" w:rsidR="002D373D" w:rsidRPr="002D373D" w:rsidRDefault="002D373D">
    <w:pPr>
      <w:pStyle w:val="Footer"/>
      <w:rPr>
        <w:sz w:val="20"/>
        <w:szCs w:val="20"/>
      </w:rPr>
    </w:pPr>
    <w:r w:rsidRPr="00303891">
      <w:rPr>
        <w:sz w:val="19"/>
        <w:szCs w:val="19"/>
      </w:rPr>
      <w:t xml:space="preserve">Old Luce Development Trust (OLDT) is a </w:t>
    </w:r>
    <w:r>
      <w:rPr>
        <w:sz w:val="19"/>
        <w:szCs w:val="19"/>
      </w:rPr>
      <w:t>registered</w:t>
    </w:r>
    <w:r w:rsidRPr="00303891">
      <w:rPr>
        <w:sz w:val="19"/>
        <w:szCs w:val="19"/>
      </w:rPr>
      <w:t xml:space="preserve"> </w:t>
    </w:r>
    <w:r>
      <w:rPr>
        <w:sz w:val="19"/>
        <w:szCs w:val="19"/>
      </w:rPr>
      <w:t>c</w:t>
    </w:r>
    <w:r w:rsidRPr="00303891">
      <w:rPr>
        <w:sz w:val="19"/>
        <w:szCs w:val="19"/>
      </w:rPr>
      <w:t>harity, SC</w:t>
    </w:r>
    <w:r>
      <w:rPr>
        <w:sz w:val="19"/>
        <w:szCs w:val="19"/>
      </w:rPr>
      <w:t>0</w:t>
    </w:r>
    <w:r w:rsidRPr="00303891">
      <w:rPr>
        <w:sz w:val="19"/>
        <w:szCs w:val="19"/>
      </w:rPr>
      <w:t>49400, regulated by the Scottish Charity Regulator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88D7" w14:textId="77777777" w:rsidR="00DA2EBE" w:rsidRDefault="00DA2EBE" w:rsidP="00FB44A2">
      <w:r>
        <w:separator/>
      </w:r>
    </w:p>
  </w:footnote>
  <w:footnote w:type="continuationSeparator" w:id="0">
    <w:p w14:paraId="63698E51" w14:textId="77777777" w:rsidR="00DA2EBE" w:rsidRDefault="00DA2EBE" w:rsidP="00FB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15BA" w14:textId="77777777" w:rsidR="002D373D" w:rsidRDefault="002D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6029" w14:textId="3460F882" w:rsidR="000B1F97" w:rsidRPr="000B1F97" w:rsidRDefault="000B1F97" w:rsidP="000B1F97">
    <w:pPr>
      <w:pStyle w:val="Header"/>
      <w:tabs>
        <w:tab w:val="clear" w:pos="4320"/>
        <w:tab w:val="clear" w:pos="8640"/>
        <w:tab w:val="center" w:pos="2835"/>
      </w:tabs>
      <w:ind w:left="2694"/>
      <w:rPr>
        <w:rFonts w:ascii="Amatic SC" w:hAnsi="Amatic SC"/>
        <w:sz w:val="8"/>
        <w:szCs w:val="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6E6E11" wp14:editId="33404BF7">
          <wp:simplePos x="0" y="0"/>
          <wp:positionH relativeFrom="column">
            <wp:posOffset>-241300</wp:posOffset>
          </wp:positionH>
          <wp:positionV relativeFrom="paragraph">
            <wp:posOffset>-238760</wp:posOffset>
          </wp:positionV>
          <wp:extent cx="3872230" cy="1247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-luce-alt-logo-oblo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65"/>
                  <a:stretch/>
                </pic:blipFill>
                <pic:spPr bwMode="auto">
                  <a:xfrm>
                    <a:off x="0" y="0"/>
                    <a:ext cx="387223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3FD" w:rsidRPr="00CE43FD">
      <w:rPr>
        <w:rFonts w:ascii="Amatic SC" w:hAnsi="Amatic SC"/>
        <w:sz w:val="32"/>
        <w:szCs w:val="32"/>
      </w:rPr>
      <w:tab/>
    </w:r>
    <w:r>
      <w:rPr>
        <w:rFonts w:ascii="Amatic SC" w:hAnsi="Amatic SC"/>
        <w:sz w:val="32"/>
        <w:szCs w:val="32"/>
      </w:rPr>
      <w:tab/>
    </w:r>
    <w:r>
      <w:rPr>
        <w:rFonts w:ascii="Amatic SC" w:hAnsi="Amatic SC"/>
        <w:sz w:val="32"/>
        <w:szCs w:val="32"/>
      </w:rPr>
      <w:tab/>
    </w:r>
  </w:p>
  <w:p w14:paraId="44AF1155" w14:textId="6C82CE48" w:rsidR="00F12E9E" w:rsidRDefault="00C60EFA" w:rsidP="00C60EFA">
    <w:pPr>
      <w:pStyle w:val="Header"/>
      <w:tabs>
        <w:tab w:val="clear" w:pos="4320"/>
        <w:tab w:val="center" w:pos="2835"/>
        <w:tab w:val="left" w:pos="6521"/>
        <w:tab w:val="left" w:pos="6663"/>
      </w:tabs>
      <w:ind w:left="2694"/>
      <w:rPr>
        <w:rFonts w:ascii="Amatic SC" w:hAnsi="Amatic SC"/>
        <w:b/>
        <w:sz w:val="96"/>
        <w:szCs w:val="96"/>
      </w:rPr>
    </w:pPr>
    <w:r>
      <w:rPr>
        <w:rFonts w:ascii="Amatic SC" w:hAnsi="Amatic SC"/>
        <w:b/>
        <w:sz w:val="96"/>
        <w:szCs w:val="96"/>
      </w:rPr>
      <w:tab/>
    </w:r>
    <w:r>
      <w:rPr>
        <w:rFonts w:ascii="Amatic SC" w:hAnsi="Amatic SC"/>
        <w:b/>
        <w:sz w:val="96"/>
        <w:szCs w:val="96"/>
      </w:rPr>
      <w:tab/>
    </w:r>
    <w:r w:rsidR="000B1F97">
      <w:rPr>
        <w:rFonts w:ascii="Amatic SC" w:hAnsi="Amatic SC"/>
        <w:b/>
        <w:sz w:val="96"/>
        <w:szCs w:val="96"/>
      </w:rPr>
      <w:t xml:space="preserve">   </w:t>
    </w:r>
  </w:p>
  <w:p w14:paraId="713096FD" w14:textId="77777777" w:rsidR="00EA61BE" w:rsidRPr="00EA61BE" w:rsidRDefault="00EA61BE" w:rsidP="00C60EFA">
    <w:pPr>
      <w:pStyle w:val="Header"/>
      <w:tabs>
        <w:tab w:val="clear" w:pos="4320"/>
        <w:tab w:val="center" w:pos="2835"/>
        <w:tab w:val="left" w:pos="6521"/>
        <w:tab w:val="left" w:pos="6663"/>
      </w:tabs>
      <w:ind w:left="2694"/>
      <w:rPr>
        <w:rFonts w:ascii="Amatic SC" w:hAnsi="Amatic SC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83EB" w14:textId="77777777" w:rsidR="002D373D" w:rsidRDefault="002D3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9615E"/>
    <w:multiLevelType w:val="hybridMultilevel"/>
    <w:tmpl w:val="58CE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0EE5"/>
    <w:multiLevelType w:val="hybridMultilevel"/>
    <w:tmpl w:val="3E081A6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CC23305"/>
    <w:multiLevelType w:val="hybridMultilevel"/>
    <w:tmpl w:val="FA60F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3AD"/>
    <w:multiLevelType w:val="hybridMultilevel"/>
    <w:tmpl w:val="11FC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EA5"/>
    <w:multiLevelType w:val="hybridMultilevel"/>
    <w:tmpl w:val="F8A8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4C9"/>
    <w:multiLevelType w:val="hybridMultilevel"/>
    <w:tmpl w:val="689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021F"/>
    <w:multiLevelType w:val="hybridMultilevel"/>
    <w:tmpl w:val="F714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49F"/>
    <w:multiLevelType w:val="hybridMultilevel"/>
    <w:tmpl w:val="5A643EF0"/>
    <w:lvl w:ilvl="0" w:tplc="A47E192C">
      <w:numFmt w:val="bullet"/>
      <w:lvlText w:val="-"/>
      <w:lvlJc w:val="left"/>
      <w:pPr>
        <w:ind w:left="720" w:hanging="360"/>
      </w:pPr>
      <w:rPr>
        <w:rFonts w:ascii="Andre Light SF" w:eastAsiaTheme="minorHAnsi" w:hAnsi="Andre Light S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057E"/>
    <w:multiLevelType w:val="hybridMultilevel"/>
    <w:tmpl w:val="AE58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769"/>
    <w:multiLevelType w:val="hybridMultilevel"/>
    <w:tmpl w:val="87F653DE"/>
    <w:lvl w:ilvl="0" w:tplc="03CC20BE">
      <w:start w:val="1"/>
      <w:numFmt w:val="bullet"/>
      <w:lvlText w:val="•"/>
      <w:lvlJc w:val="left"/>
      <w:pPr>
        <w:ind w:left="1732" w:hanging="344"/>
      </w:pPr>
      <w:rPr>
        <w:rFonts w:ascii="Arial" w:eastAsia="Arial" w:hAnsi="Arial" w:hint="default"/>
        <w:color w:val="26262A"/>
        <w:w w:val="156"/>
        <w:sz w:val="18"/>
        <w:szCs w:val="18"/>
      </w:rPr>
    </w:lvl>
    <w:lvl w:ilvl="1" w:tplc="80CA5938">
      <w:start w:val="1"/>
      <w:numFmt w:val="bullet"/>
      <w:lvlText w:val="•"/>
      <w:lvlJc w:val="left"/>
      <w:pPr>
        <w:ind w:left="2670" w:hanging="344"/>
      </w:pPr>
      <w:rPr>
        <w:rFonts w:hint="default"/>
      </w:rPr>
    </w:lvl>
    <w:lvl w:ilvl="2" w:tplc="37B43D54">
      <w:start w:val="1"/>
      <w:numFmt w:val="bullet"/>
      <w:lvlText w:val="•"/>
      <w:lvlJc w:val="left"/>
      <w:pPr>
        <w:ind w:left="3600" w:hanging="344"/>
      </w:pPr>
      <w:rPr>
        <w:rFonts w:hint="default"/>
      </w:rPr>
    </w:lvl>
    <w:lvl w:ilvl="3" w:tplc="358ED5AE">
      <w:start w:val="1"/>
      <w:numFmt w:val="bullet"/>
      <w:lvlText w:val="•"/>
      <w:lvlJc w:val="left"/>
      <w:pPr>
        <w:ind w:left="4530" w:hanging="344"/>
      </w:pPr>
      <w:rPr>
        <w:rFonts w:hint="default"/>
      </w:rPr>
    </w:lvl>
    <w:lvl w:ilvl="4" w:tplc="2ACE732C">
      <w:start w:val="1"/>
      <w:numFmt w:val="bullet"/>
      <w:lvlText w:val="•"/>
      <w:lvlJc w:val="left"/>
      <w:pPr>
        <w:ind w:left="5461" w:hanging="344"/>
      </w:pPr>
      <w:rPr>
        <w:rFonts w:hint="default"/>
      </w:rPr>
    </w:lvl>
    <w:lvl w:ilvl="5" w:tplc="0114B3D8">
      <w:start w:val="1"/>
      <w:numFmt w:val="bullet"/>
      <w:lvlText w:val="•"/>
      <w:lvlJc w:val="left"/>
      <w:pPr>
        <w:ind w:left="6391" w:hanging="344"/>
      </w:pPr>
      <w:rPr>
        <w:rFonts w:hint="default"/>
      </w:rPr>
    </w:lvl>
    <w:lvl w:ilvl="6" w:tplc="EC3A2266">
      <w:start w:val="1"/>
      <w:numFmt w:val="bullet"/>
      <w:lvlText w:val="•"/>
      <w:lvlJc w:val="left"/>
      <w:pPr>
        <w:ind w:left="7321" w:hanging="344"/>
      </w:pPr>
      <w:rPr>
        <w:rFonts w:hint="default"/>
      </w:rPr>
    </w:lvl>
    <w:lvl w:ilvl="7" w:tplc="257C5DAE">
      <w:start w:val="1"/>
      <w:numFmt w:val="bullet"/>
      <w:lvlText w:val="•"/>
      <w:lvlJc w:val="left"/>
      <w:pPr>
        <w:ind w:left="8252" w:hanging="344"/>
      </w:pPr>
      <w:rPr>
        <w:rFonts w:hint="default"/>
      </w:rPr>
    </w:lvl>
    <w:lvl w:ilvl="8" w:tplc="2FCAE314">
      <w:start w:val="1"/>
      <w:numFmt w:val="bullet"/>
      <w:lvlText w:val="•"/>
      <w:lvlJc w:val="left"/>
      <w:pPr>
        <w:ind w:left="9182" w:hanging="344"/>
      </w:pPr>
      <w:rPr>
        <w:rFonts w:hint="default"/>
      </w:rPr>
    </w:lvl>
  </w:abstractNum>
  <w:abstractNum w:abstractNumId="11" w15:restartNumberingAfterBreak="0">
    <w:nsid w:val="3A6A3FDF"/>
    <w:multiLevelType w:val="hybridMultilevel"/>
    <w:tmpl w:val="09882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865FE"/>
    <w:multiLevelType w:val="hybridMultilevel"/>
    <w:tmpl w:val="FAECFCB6"/>
    <w:lvl w:ilvl="0" w:tplc="A47E192C">
      <w:numFmt w:val="bullet"/>
      <w:lvlText w:val="-"/>
      <w:lvlJc w:val="left"/>
      <w:pPr>
        <w:ind w:left="1080" w:hanging="360"/>
      </w:pPr>
      <w:rPr>
        <w:rFonts w:ascii="Andre Light SF" w:eastAsiaTheme="minorHAnsi" w:hAnsi="Andre Light S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340EF"/>
    <w:multiLevelType w:val="hybridMultilevel"/>
    <w:tmpl w:val="48321D02"/>
    <w:lvl w:ilvl="0" w:tplc="28D283C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1A67"/>
    <w:multiLevelType w:val="hybridMultilevel"/>
    <w:tmpl w:val="93F250B6"/>
    <w:lvl w:ilvl="0" w:tplc="28D283CA">
      <w:numFmt w:val="bullet"/>
      <w:lvlText w:val="•"/>
      <w:lvlJc w:val="left"/>
      <w:pPr>
        <w:ind w:left="376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469A3265"/>
    <w:multiLevelType w:val="hybridMultilevel"/>
    <w:tmpl w:val="0E90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75CB"/>
    <w:multiLevelType w:val="hybridMultilevel"/>
    <w:tmpl w:val="9440E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77CCA"/>
    <w:multiLevelType w:val="hybridMultilevel"/>
    <w:tmpl w:val="53CE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3767"/>
    <w:multiLevelType w:val="hybridMultilevel"/>
    <w:tmpl w:val="55BC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026D7"/>
    <w:multiLevelType w:val="hybridMultilevel"/>
    <w:tmpl w:val="6FA817B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BDF0748"/>
    <w:multiLevelType w:val="hybridMultilevel"/>
    <w:tmpl w:val="0A9C88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E036A"/>
    <w:multiLevelType w:val="hybridMultilevel"/>
    <w:tmpl w:val="EBB2A13E"/>
    <w:lvl w:ilvl="0" w:tplc="A47E192C">
      <w:numFmt w:val="bullet"/>
      <w:lvlText w:val="-"/>
      <w:lvlJc w:val="left"/>
      <w:pPr>
        <w:ind w:left="720" w:hanging="360"/>
      </w:pPr>
      <w:rPr>
        <w:rFonts w:ascii="Andre Light SF" w:eastAsiaTheme="minorHAnsi" w:hAnsi="Andre Light S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E1973"/>
    <w:multiLevelType w:val="hybridMultilevel"/>
    <w:tmpl w:val="4A58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218C"/>
    <w:multiLevelType w:val="hybridMultilevel"/>
    <w:tmpl w:val="5E02CD7E"/>
    <w:lvl w:ilvl="0" w:tplc="28D283C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654AE"/>
    <w:multiLevelType w:val="hybridMultilevel"/>
    <w:tmpl w:val="B1C6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7DAE"/>
    <w:multiLevelType w:val="hybridMultilevel"/>
    <w:tmpl w:val="7B28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75E5"/>
    <w:multiLevelType w:val="hybridMultilevel"/>
    <w:tmpl w:val="2A207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7AF7"/>
    <w:multiLevelType w:val="hybridMultilevel"/>
    <w:tmpl w:val="5F8AB652"/>
    <w:lvl w:ilvl="0" w:tplc="28D283C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6"/>
  </w:num>
  <w:num w:numId="4">
    <w:abstractNumId w:val="2"/>
  </w:num>
  <w:num w:numId="5">
    <w:abstractNumId w:val="16"/>
  </w:num>
  <w:num w:numId="6">
    <w:abstractNumId w:val="19"/>
  </w:num>
  <w:num w:numId="7">
    <w:abstractNumId w:val="7"/>
  </w:num>
  <w:num w:numId="8">
    <w:abstractNumId w:val="18"/>
  </w:num>
  <w:num w:numId="9">
    <w:abstractNumId w:val="25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23"/>
  </w:num>
  <w:num w:numId="15">
    <w:abstractNumId w:val="14"/>
  </w:num>
  <w:num w:numId="16">
    <w:abstractNumId w:val="27"/>
  </w:num>
  <w:num w:numId="17">
    <w:abstractNumId w:val="4"/>
  </w:num>
  <w:num w:numId="18">
    <w:abstractNumId w:val="24"/>
  </w:num>
  <w:num w:numId="19">
    <w:abstractNumId w:val="15"/>
  </w:num>
  <w:num w:numId="20">
    <w:abstractNumId w:val="0"/>
  </w:num>
  <w:num w:numId="21">
    <w:abstractNumId w:val="21"/>
  </w:num>
  <w:num w:numId="22">
    <w:abstractNumId w:val="20"/>
  </w:num>
  <w:num w:numId="23">
    <w:abstractNumId w:val="11"/>
  </w:num>
  <w:num w:numId="24">
    <w:abstractNumId w:val="12"/>
  </w:num>
  <w:num w:numId="25">
    <w:abstractNumId w:val="8"/>
  </w:num>
  <w:num w:numId="26">
    <w:abstractNumId w:val="17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85"/>
    <w:rsid w:val="00006121"/>
    <w:rsid w:val="00025811"/>
    <w:rsid w:val="00045CB3"/>
    <w:rsid w:val="00046634"/>
    <w:rsid w:val="00051FC0"/>
    <w:rsid w:val="0005367F"/>
    <w:rsid w:val="00096135"/>
    <w:rsid w:val="000A4F12"/>
    <w:rsid w:val="000A4F9F"/>
    <w:rsid w:val="000B1F97"/>
    <w:rsid w:val="000B4907"/>
    <w:rsid w:val="000E70E6"/>
    <w:rsid w:val="000F1477"/>
    <w:rsid w:val="00155BEA"/>
    <w:rsid w:val="00162972"/>
    <w:rsid w:val="00163F07"/>
    <w:rsid w:val="001B33F0"/>
    <w:rsid w:val="001C00C9"/>
    <w:rsid w:val="001D0A23"/>
    <w:rsid w:val="001D3BCB"/>
    <w:rsid w:val="001D5F53"/>
    <w:rsid w:val="001E212E"/>
    <w:rsid w:val="001F2D19"/>
    <w:rsid w:val="001F3808"/>
    <w:rsid w:val="00202E71"/>
    <w:rsid w:val="00215785"/>
    <w:rsid w:val="00227FAC"/>
    <w:rsid w:val="00240485"/>
    <w:rsid w:val="002461B2"/>
    <w:rsid w:val="002A053E"/>
    <w:rsid w:val="002C4322"/>
    <w:rsid w:val="002D373D"/>
    <w:rsid w:val="00306C6C"/>
    <w:rsid w:val="00315199"/>
    <w:rsid w:val="00317EF5"/>
    <w:rsid w:val="00336DFD"/>
    <w:rsid w:val="00337E29"/>
    <w:rsid w:val="00356448"/>
    <w:rsid w:val="00390F00"/>
    <w:rsid w:val="003979D8"/>
    <w:rsid w:val="003A3D62"/>
    <w:rsid w:val="003A406E"/>
    <w:rsid w:val="003C1159"/>
    <w:rsid w:val="0040766C"/>
    <w:rsid w:val="00413B64"/>
    <w:rsid w:val="0047630C"/>
    <w:rsid w:val="00497CDF"/>
    <w:rsid w:val="004B6C3F"/>
    <w:rsid w:val="004E3087"/>
    <w:rsid w:val="004E7228"/>
    <w:rsid w:val="005142AB"/>
    <w:rsid w:val="00576193"/>
    <w:rsid w:val="00577F75"/>
    <w:rsid w:val="00581AFC"/>
    <w:rsid w:val="005823A4"/>
    <w:rsid w:val="005D33B2"/>
    <w:rsid w:val="005D7BF1"/>
    <w:rsid w:val="005F13EF"/>
    <w:rsid w:val="00614F83"/>
    <w:rsid w:val="00622790"/>
    <w:rsid w:val="006414A1"/>
    <w:rsid w:val="006465CF"/>
    <w:rsid w:val="0065112B"/>
    <w:rsid w:val="00663C49"/>
    <w:rsid w:val="00677F37"/>
    <w:rsid w:val="006A4509"/>
    <w:rsid w:val="006D4445"/>
    <w:rsid w:val="006E6D33"/>
    <w:rsid w:val="0071238F"/>
    <w:rsid w:val="00751902"/>
    <w:rsid w:val="00753A7D"/>
    <w:rsid w:val="00753AE0"/>
    <w:rsid w:val="007A0F41"/>
    <w:rsid w:val="007A3B57"/>
    <w:rsid w:val="007D0D30"/>
    <w:rsid w:val="00810482"/>
    <w:rsid w:val="00831E9E"/>
    <w:rsid w:val="008371C6"/>
    <w:rsid w:val="00840EA3"/>
    <w:rsid w:val="00843B68"/>
    <w:rsid w:val="00847D74"/>
    <w:rsid w:val="00862655"/>
    <w:rsid w:val="008A790D"/>
    <w:rsid w:val="008D250D"/>
    <w:rsid w:val="008E4C51"/>
    <w:rsid w:val="008F1519"/>
    <w:rsid w:val="00910585"/>
    <w:rsid w:val="0098333E"/>
    <w:rsid w:val="009D23F1"/>
    <w:rsid w:val="009F1E3E"/>
    <w:rsid w:val="00A012A7"/>
    <w:rsid w:val="00A755EC"/>
    <w:rsid w:val="00A872B1"/>
    <w:rsid w:val="00AD0488"/>
    <w:rsid w:val="00AD43A5"/>
    <w:rsid w:val="00AD582A"/>
    <w:rsid w:val="00AE57D3"/>
    <w:rsid w:val="00AF00D6"/>
    <w:rsid w:val="00B00F98"/>
    <w:rsid w:val="00B17AD1"/>
    <w:rsid w:val="00B30C03"/>
    <w:rsid w:val="00B55A0A"/>
    <w:rsid w:val="00B73918"/>
    <w:rsid w:val="00B75361"/>
    <w:rsid w:val="00B864AE"/>
    <w:rsid w:val="00BE4BB7"/>
    <w:rsid w:val="00BE5C90"/>
    <w:rsid w:val="00BF3687"/>
    <w:rsid w:val="00C20CB0"/>
    <w:rsid w:val="00C337EB"/>
    <w:rsid w:val="00C339C2"/>
    <w:rsid w:val="00C440FF"/>
    <w:rsid w:val="00C52367"/>
    <w:rsid w:val="00C57365"/>
    <w:rsid w:val="00C60EFA"/>
    <w:rsid w:val="00C76E67"/>
    <w:rsid w:val="00CB6125"/>
    <w:rsid w:val="00CB6BDE"/>
    <w:rsid w:val="00CE43FD"/>
    <w:rsid w:val="00D02287"/>
    <w:rsid w:val="00D1593E"/>
    <w:rsid w:val="00D257E8"/>
    <w:rsid w:val="00D51686"/>
    <w:rsid w:val="00D5382B"/>
    <w:rsid w:val="00D66C2B"/>
    <w:rsid w:val="00D700F1"/>
    <w:rsid w:val="00D83FC7"/>
    <w:rsid w:val="00DA2EBE"/>
    <w:rsid w:val="00DB0911"/>
    <w:rsid w:val="00DB1BB8"/>
    <w:rsid w:val="00DC6B8B"/>
    <w:rsid w:val="00E2082B"/>
    <w:rsid w:val="00E20C3D"/>
    <w:rsid w:val="00E43D63"/>
    <w:rsid w:val="00E543C2"/>
    <w:rsid w:val="00E57279"/>
    <w:rsid w:val="00E61AF0"/>
    <w:rsid w:val="00E86A56"/>
    <w:rsid w:val="00E906AE"/>
    <w:rsid w:val="00EA61BE"/>
    <w:rsid w:val="00EE1DA9"/>
    <w:rsid w:val="00F0371D"/>
    <w:rsid w:val="00F05EA9"/>
    <w:rsid w:val="00F11222"/>
    <w:rsid w:val="00F12E9E"/>
    <w:rsid w:val="00F138F5"/>
    <w:rsid w:val="00F16CC8"/>
    <w:rsid w:val="00F33D21"/>
    <w:rsid w:val="00F473A4"/>
    <w:rsid w:val="00F632C6"/>
    <w:rsid w:val="00F678A4"/>
    <w:rsid w:val="00F73D3B"/>
    <w:rsid w:val="00F77FCC"/>
    <w:rsid w:val="00F91188"/>
    <w:rsid w:val="00F91AE1"/>
    <w:rsid w:val="00F92B8D"/>
    <w:rsid w:val="00FB3DAA"/>
    <w:rsid w:val="00FB44A2"/>
    <w:rsid w:val="00FC2E7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D9EF"/>
  <w15:docId w15:val="{816A7B1D-D66D-4F38-89FF-EA865B8B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5A0A"/>
    <w:pPr>
      <w:keepNext/>
      <w:widowControl w:val="0"/>
      <w:numPr>
        <w:ilvl w:val="2"/>
        <w:numId w:val="4"/>
      </w:numPr>
      <w:suppressAutoHyphens/>
      <w:jc w:val="center"/>
      <w:outlineLvl w:val="2"/>
    </w:pPr>
    <w:rPr>
      <w:rFonts w:ascii="Book Antiqua" w:hAnsi="Book Antiqua"/>
      <w:b/>
      <w:sz w:val="28"/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0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FB44A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B44A2"/>
  </w:style>
  <w:style w:type="paragraph" w:styleId="Footer">
    <w:name w:val="footer"/>
    <w:basedOn w:val="Normal"/>
    <w:link w:val="FooterChar"/>
    <w:uiPriority w:val="99"/>
    <w:unhideWhenUsed/>
    <w:rsid w:val="00FB44A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44A2"/>
  </w:style>
  <w:style w:type="paragraph" w:styleId="BalloonText">
    <w:name w:val="Balloon Text"/>
    <w:basedOn w:val="Normal"/>
    <w:link w:val="BalloonTextChar"/>
    <w:uiPriority w:val="99"/>
    <w:semiHidden/>
    <w:unhideWhenUsed/>
    <w:rsid w:val="00FB44A2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4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55A0A"/>
    <w:rPr>
      <w:rFonts w:ascii="Book Antiqua" w:eastAsia="Times New Roman" w:hAnsi="Book Antiqua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B55A0A"/>
    <w:pPr>
      <w:widowControl w:val="0"/>
      <w:suppressAutoHyphens/>
      <w:ind w:firstLine="1"/>
    </w:pPr>
    <w:rPr>
      <w:rFonts w:ascii="Book Antiqua" w:hAnsi="Book Antiqu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55A0A"/>
    <w:rPr>
      <w:rFonts w:ascii="Book Antiqua" w:eastAsia="Times New Roman" w:hAnsi="Book Antiqua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2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5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50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hetrust@oldluce.org.uk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Tracey Murray</cp:lastModifiedBy>
  <cp:revision>3</cp:revision>
  <cp:lastPrinted>2019-06-04T09:50:00Z</cp:lastPrinted>
  <dcterms:created xsi:type="dcterms:W3CDTF">2019-07-22T12:53:00Z</dcterms:created>
  <dcterms:modified xsi:type="dcterms:W3CDTF">2019-07-23T14:57:00Z</dcterms:modified>
</cp:coreProperties>
</file>